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CB38CA" w14:textId="5EA83591" w:rsidR="00D27BD8" w:rsidRPr="00815D06" w:rsidRDefault="00000000">
      <w:pPr>
        <w:pBdr>
          <w:top w:val="nil"/>
          <w:left w:val="nil"/>
          <w:bottom w:val="nil"/>
          <w:right w:val="nil"/>
          <w:between w:val="nil"/>
        </w:pBdr>
        <w:tabs>
          <w:tab w:val="center" w:pos="4252"/>
          <w:tab w:val="right" w:pos="8504"/>
        </w:tabs>
        <w:jc w:val="center"/>
        <w:rPr>
          <w:rFonts w:ascii="Arial" w:eastAsia="Arial" w:hAnsi="Arial" w:cs="Arial"/>
          <w:i/>
          <w:iCs/>
          <w:color w:val="000000"/>
          <w:sz w:val="22"/>
          <w:szCs w:val="22"/>
        </w:rPr>
      </w:pPr>
      <w:sdt>
        <w:sdtPr>
          <w:rPr>
            <w:i/>
            <w:iCs/>
          </w:rPr>
          <w:tag w:val="goog_rdk_0"/>
          <w:id w:val="1919752918"/>
        </w:sdtPr>
        <w:sdtContent/>
      </w:sdt>
      <w:r w:rsidRPr="00815D06">
        <w:rPr>
          <w:rFonts w:ascii="Arial" w:eastAsia="Arial" w:hAnsi="Arial" w:cs="Arial"/>
          <w:i/>
          <w:iCs/>
          <w:color w:val="000000"/>
          <w:sz w:val="22"/>
          <w:szCs w:val="22"/>
        </w:rPr>
        <w:t xml:space="preserve">Por medio de la cual se reglamenta el proceso de elección atípica para convocar el perfil de “Representante de organizaciones, agentes culturales, redes y/o colectivos de niños, niñas y adolescentes entre 7 a 14 </w:t>
      </w:r>
      <w:proofErr w:type="gramStart"/>
      <w:r w:rsidRPr="00815D06">
        <w:rPr>
          <w:rFonts w:ascii="Arial" w:eastAsia="Arial" w:hAnsi="Arial" w:cs="Arial"/>
          <w:i/>
          <w:iCs/>
          <w:color w:val="000000"/>
          <w:sz w:val="22"/>
          <w:szCs w:val="22"/>
        </w:rPr>
        <w:t>años de edad</w:t>
      </w:r>
      <w:proofErr w:type="gramEnd"/>
      <w:r w:rsidRPr="00815D06">
        <w:rPr>
          <w:rFonts w:ascii="Arial" w:eastAsia="Arial" w:hAnsi="Arial" w:cs="Arial"/>
          <w:i/>
          <w:iCs/>
          <w:color w:val="000000"/>
          <w:sz w:val="22"/>
          <w:szCs w:val="22"/>
        </w:rPr>
        <w:t xml:space="preserve"> que desarrollan procesos artísticos, culturales o patrimoniales” para la conformación del Consejo de Cultura de Grupos Etarios.”</w:t>
      </w:r>
    </w:p>
    <w:p w14:paraId="564E8023" w14:textId="77777777" w:rsidR="00D27BD8" w:rsidRDefault="00D27BD8">
      <w:pPr>
        <w:pBdr>
          <w:top w:val="nil"/>
          <w:left w:val="nil"/>
          <w:bottom w:val="nil"/>
          <w:right w:val="nil"/>
          <w:between w:val="nil"/>
        </w:pBdr>
        <w:tabs>
          <w:tab w:val="center" w:pos="4252"/>
          <w:tab w:val="right" w:pos="8504"/>
        </w:tabs>
        <w:jc w:val="center"/>
        <w:rPr>
          <w:rFonts w:ascii="Arial" w:eastAsia="Arial" w:hAnsi="Arial" w:cs="Arial"/>
          <w:i/>
          <w:color w:val="000000"/>
          <w:sz w:val="22"/>
          <w:szCs w:val="22"/>
          <w:highlight w:val="yellow"/>
        </w:rPr>
      </w:pPr>
    </w:p>
    <w:p w14:paraId="1C96A824" w14:textId="77777777" w:rsidR="00D27BD8" w:rsidRDefault="00D27BD8">
      <w:pPr>
        <w:jc w:val="center"/>
        <w:rPr>
          <w:rFonts w:ascii="Arial" w:eastAsia="Arial" w:hAnsi="Arial" w:cs="Arial"/>
          <w:i/>
          <w:color w:val="000000"/>
          <w:sz w:val="22"/>
          <w:szCs w:val="22"/>
        </w:rPr>
      </w:pPr>
    </w:p>
    <w:p w14:paraId="5ABD365B"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LA SECRETARIA DE DESPACHO</w:t>
      </w:r>
    </w:p>
    <w:p w14:paraId="27DB33A0" w14:textId="77777777" w:rsidR="00D27BD8" w:rsidRDefault="00D27BD8">
      <w:pPr>
        <w:jc w:val="both"/>
        <w:rPr>
          <w:rFonts w:ascii="Arial" w:eastAsia="Arial" w:hAnsi="Arial" w:cs="Arial"/>
          <w:color w:val="000000"/>
          <w:sz w:val="22"/>
          <w:szCs w:val="22"/>
        </w:rPr>
      </w:pPr>
    </w:p>
    <w:p w14:paraId="1F58508D" w14:textId="665F0E4B" w:rsidR="00D27BD8" w:rsidRDefault="006E1F1F">
      <w:pPr>
        <w:jc w:val="center"/>
        <w:rPr>
          <w:rFonts w:ascii="Arial" w:eastAsia="Arial" w:hAnsi="Arial" w:cs="Arial"/>
          <w:color w:val="000000"/>
          <w:sz w:val="22"/>
          <w:szCs w:val="22"/>
        </w:rPr>
      </w:pPr>
      <w:r>
        <w:rPr>
          <w:rFonts w:ascii="Arial" w:eastAsia="Arial" w:hAnsi="Arial" w:cs="Arial"/>
          <w:color w:val="000000"/>
          <w:sz w:val="22"/>
          <w:szCs w:val="22"/>
        </w:rPr>
        <w:t>d</w:t>
      </w:r>
      <w:r w:rsidR="00000000">
        <w:rPr>
          <w:rFonts w:ascii="Arial" w:eastAsia="Arial" w:hAnsi="Arial" w:cs="Arial"/>
          <w:color w:val="000000"/>
          <w:sz w:val="22"/>
          <w:szCs w:val="22"/>
        </w:rPr>
        <w:t>e la Secretaría Distrital de Cultura, Recreación y Deporte, en uso de sus facultades legales y en especial las conferidas por el Acuerdo Distrital 257 de 2006, los Decretos Distritales 627 de 2007, 480 de 2018,</w:t>
      </w:r>
      <w:r>
        <w:rPr>
          <w:rFonts w:ascii="Arial" w:eastAsia="Arial" w:hAnsi="Arial" w:cs="Arial"/>
          <w:color w:val="000000"/>
          <w:sz w:val="22"/>
          <w:szCs w:val="22"/>
        </w:rPr>
        <w:t xml:space="preserve"> 336 de 2022,</w:t>
      </w:r>
      <w:r w:rsidR="00000000">
        <w:rPr>
          <w:rFonts w:ascii="Arial" w:eastAsia="Arial" w:hAnsi="Arial" w:cs="Arial"/>
          <w:color w:val="000000"/>
          <w:sz w:val="22"/>
          <w:szCs w:val="22"/>
        </w:rPr>
        <w:t xml:space="preserve"> 340 de 2020 modificado por el 400 de 2022 y </w:t>
      </w:r>
    </w:p>
    <w:p w14:paraId="1A16F962" w14:textId="77777777" w:rsidR="00D27BD8" w:rsidRDefault="00D27BD8">
      <w:pPr>
        <w:jc w:val="center"/>
        <w:rPr>
          <w:rFonts w:ascii="Arial" w:eastAsia="Arial" w:hAnsi="Arial" w:cs="Arial"/>
          <w:color w:val="000000"/>
          <w:sz w:val="22"/>
          <w:szCs w:val="22"/>
        </w:rPr>
      </w:pPr>
    </w:p>
    <w:p w14:paraId="7E69D500"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CONSIDERANDO:</w:t>
      </w:r>
    </w:p>
    <w:p w14:paraId="3D1D6E3E" w14:textId="77777777" w:rsidR="00D27BD8" w:rsidRDefault="00D27BD8">
      <w:pPr>
        <w:jc w:val="center"/>
        <w:rPr>
          <w:rFonts w:ascii="Arial" w:eastAsia="Arial" w:hAnsi="Arial" w:cs="Arial"/>
          <w:color w:val="000000"/>
          <w:sz w:val="22"/>
          <w:szCs w:val="22"/>
        </w:rPr>
      </w:pPr>
    </w:p>
    <w:p w14:paraId="2D1B0323"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00541B8D" w14:textId="77777777" w:rsidR="00D27BD8" w:rsidRDefault="00D27BD8">
      <w:pPr>
        <w:jc w:val="both"/>
        <w:rPr>
          <w:rFonts w:ascii="Arial" w:eastAsia="Arial" w:hAnsi="Arial" w:cs="Arial"/>
          <w:color w:val="000000"/>
          <w:sz w:val="22"/>
          <w:szCs w:val="22"/>
        </w:rPr>
      </w:pPr>
    </w:p>
    <w:p w14:paraId="43BBB796" w14:textId="77777777" w:rsidR="006E1F1F" w:rsidRDefault="006E1F1F" w:rsidP="006E1F1F">
      <w:pPr>
        <w:spacing w:before="240" w:after="240"/>
        <w:jc w:val="both"/>
        <w:rPr>
          <w:rFonts w:ascii="Arial" w:eastAsia="Arial" w:hAnsi="Arial" w:cs="Arial"/>
          <w:color w:val="000000"/>
          <w:sz w:val="22"/>
          <w:szCs w:val="22"/>
        </w:rPr>
      </w:pPr>
      <w:r>
        <w:rPr>
          <w:rFonts w:ascii="Arial" w:eastAsia="Arial" w:hAnsi="Arial" w:cs="Arial"/>
          <w:color w:val="000000"/>
          <w:sz w:val="22"/>
          <w:szCs w:val="22"/>
        </w:rPr>
        <w:t xml:space="preserve">Que el artículo 44 de la Constitución establece lo siguiente: </w:t>
      </w:r>
      <w:r w:rsidRPr="00503D4C">
        <w:rPr>
          <w:rFonts w:ascii="Arial" w:eastAsia="Arial" w:hAnsi="Arial" w:cs="Arial"/>
          <w:i/>
          <w:iCs/>
          <w:color w:val="000000"/>
          <w:sz w:val="22"/>
          <w:szCs w:val="22"/>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 Gozarán también de los demás derechos consagrados en la Constitución, en las leyes y en los tratados internacionales ratificados por Colombia</w:t>
      </w:r>
      <w:r>
        <w:rPr>
          <w:rFonts w:ascii="Arial" w:eastAsia="Arial" w:hAnsi="Arial" w:cs="Arial"/>
          <w:color w:val="000000"/>
          <w:sz w:val="22"/>
          <w:szCs w:val="22"/>
        </w:rPr>
        <w:t>.</w:t>
      </w:r>
    </w:p>
    <w:p w14:paraId="35B1AECA" w14:textId="2948E0CC"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Que mediante la Ley 12 de 1991 </w:t>
      </w:r>
      <w:r>
        <w:rPr>
          <w:rFonts w:ascii="Arial" w:eastAsia="Arial" w:hAnsi="Arial" w:cs="Arial"/>
          <w:color w:val="000000"/>
          <w:sz w:val="22"/>
          <w:szCs w:val="22"/>
          <w:highlight w:val="white"/>
        </w:rPr>
        <w:t xml:space="preserve">se aprueba y adopta la Convención sobre los Derechos Del Niño adoptada por la Asamblea General de las Naciones Unidas el 20 de noviembre de 1989, la cual establece en su artículo 12 que: los </w:t>
      </w:r>
      <w:proofErr w:type="gramStart"/>
      <w:r>
        <w:rPr>
          <w:rFonts w:ascii="Arial" w:eastAsia="Arial" w:hAnsi="Arial" w:cs="Arial"/>
          <w:color w:val="000000"/>
          <w:sz w:val="22"/>
          <w:szCs w:val="22"/>
          <w:highlight w:val="white"/>
        </w:rPr>
        <w:t>Estados Partes</w:t>
      </w:r>
      <w:proofErr w:type="gramEnd"/>
      <w:r>
        <w:rPr>
          <w:rFonts w:ascii="Arial" w:eastAsia="Arial" w:hAnsi="Arial" w:cs="Arial"/>
          <w:color w:val="000000"/>
          <w:sz w:val="22"/>
          <w:szCs w:val="22"/>
          <w:highlight w:val="white"/>
        </w:rPr>
        <w:t xml:space="preserve"> garantizarán al niño que esté en condiciones de formarse un juicio propio el derecho de expresar su opinión libremente en todos los asuntos que afectan al niño, teniéndose debidamente en cuenta las opiniones del niño, en función de la edad y madurez del niño.</w:t>
      </w:r>
    </w:p>
    <w:p w14:paraId="066B81A0" w14:textId="75CC4B21" w:rsidR="00D27BD8" w:rsidRDefault="00000000">
      <w:pPr>
        <w:spacing w:before="240" w:after="240"/>
        <w:jc w:val="both"/>
        <w:rPr>
          <w:rFonts w:ascii="Arial" w:eastAsia="Arial" w:hAnsi="Arial" w:cs="Arial"/>
          <w:color w:val="000000"/>
          <w:sz w:val="22"/>
          <w:szCs w:val="22"/>
        </w:rPr>
      </w:pPr>
      <w:r>
        <w:rPr>
          <w:rFonts w:ascii="Arial" w:eastAsia="Arial" w:hAnsi="Arial" w:cs="Arial"/>
          <w:color w:val="000000"/>
          <w:sz w:val="22"/>
          <w:szCs w:val="22"/>
        </w:rPr>
        <w:t xml:space="preserve">Que </w:t>
      </w:r>
      <w:r w:rsidR="006E1F1F">
        <w:rPr>
          <w:rFonts w:ascii="Arial" w:eastAsia="Arial" w:hAnsi="Arial" w:cs="Arial"/>
          <w:color w:val="000000"/>
          <w:sz w:val="22"/>
          <w:szCs w:val="22"/>
        </w:rPr>
        <w:t xml:space="preserve">el artículo 31 de </w:t>
      </w:r>
      <w:r>
        <w:rPr>
          <w:rFonts w:ascii="Arial" w:eastAsia="Arial" w:hAnsi="Arial" w:cs="Arial"/>
          <w:color w:val="000000"/>
          <w:sz w:val="22"/>
          <w:szCs w:val="22"/>
        </w:rPr>
        <w:t xml:space="preserve">la Ley 1098 de 2006, </w:t>
      </w:r>
      <w:r w:rsidR="00503D4C">
        <w:rPr>
          <w:rFonts w:ascii="Arial" w:eastAsia="Arial" w:hAnsi="Arial" w:cs="Arial"/>
          <w:color w:val="000000"/>
          <w:sz w:val="22"/>
          <w:szCs w:val="22"/>
        </w:rPr>
        <w:t>por</w:t>
      </w:r>
      <w:r>
        <w:rPr>
          <w:rFonts w:ascii="Arial" w:eastAsia="Arial" w:hAnsi="Arial" w:cs="Arial"/>
          <w:color w:val="000000"/>
          <w:sz w:val="22"/>
          <w:szCs w:val="22"/>
        </w:rPr>
        <w:t xml:space="preserve"> la cual se expide el Código de la Infancia y la Adolescencia, en materia de Derecho a la Participación de los niños, niñas y los adolescentes, establece:</w:t>
      </w:r>
      <w:r w:rsidR="006E1F1F">
        <w:rPr>
          <w:rFonts w:ascii="Arial" w:eastAsia="Arial" w:hAnsi="Arial" w:cs="Arial"/>
          <w:color w:val="000000"/>
          <w:sz w:val="22"/>
          <w:szCs w:val="22"/>
        </w:rPr>
        <w:t xml:space="preserve"> </w:t>
      </w:r>
      <w:r w:rsidR="006E1F1F" w:rsidRPr="006E1F1F">
        <w:rPr>
          <w:rFonts w:ascii="Arial" w:eastAsia="Arial" w:hAnsi="Arial" w:cs="Arial"/>
          <w:i/>
          <w:iCs/>
          <w:color w:val="000000"/>
          <w:sz w:val="22"/>
          <w:szCs w:val="22"/>
        </w:rPr>
        <w:t xml:space="preserve">“(…) </w:t>
      </w:r>
      <w:r w:rsidRPr="00503D4C">
        <w:rPr>
          <w:rFonts w:ascii="Arial" w:eastAsia="Arial" w:hAnsi="Arial" w:cs="Arial"/>
          <w:i/>
          <w:iCs/>
          <w:color w:val="000000"/>
          <w:sz w:val="22"/>
          <w:szCs w:val="22"/>
        </w:rPr>
        <w:t xml:space="preserve">para el ejercicio de los derechos y las libertades consagradas </w:t>
      </w:r>
      <w:r w:rsidRPr="00503D4C">
        <w:rPr>
          <w:rFonts w:ascii="Arial" w:eastAsia="Arial" w:hAnsi="Arial" w:cs="Arial"/>
          <w:i/>
          <w:iCs/>
          <w:color w:val="000000"/>
          <w:sz w:val="22"/>
          <w:szCs w:val="22"/>
        </w:rPr>
        <w:lastRenderedPageBreak/>
        <w:t xml:space="preserve">en este código los niños, las niñas y los adolescentes tienen derecho a participar en las actividades que se realicen en la familia, las instituciones educativas, las asociaciones, los programas estatales, departamentales, distritales y municipales que sean de su interés. El Estado y la sociedad propiciarán la </w:t>
      </w:r>
      <w:proofErr w:type="gramStart"/>
      <w:r w:rsidRPr="00503D4C">
        <w:rPr>
          <w:rFonts w:ascii="Arial" w:eastAsia="Arial" w:hAnsi="Arial" w:cs="Arial"/>
          <w:i/>
          <w:iCs/>
          <w:color w:val="000000"/>
          <w:sz w:val="22"/>
          <w:szCs w:val="22"/>
        </w:rPr>
        <w:t>participación activa</w:t>
      </w:r>
      <w:proofErr w:type="gramEnd"/>
      <w:r w:rsidRPr="00503D4C">
        <w:rPr>
          <w:rFonts w:ascii="Arial" w:eastAsia="Arial" w:hAnsi="Arial" w:cs="Arial"/>
          <w:i/>
          <w:iCs/>
          <w:color w:val="000000"/>
          <w:sz w:val="22"/>
          <w:szCs w:val="22"/>
        </w:rPr>
        <w:t xml:space="preserve"> en organismos públicos y privados que tengan a cargo la protección, cuidado y educación de la infancia y la adolescencia</w:t>
      </w:r>
      <w:r>
        <w:rPr>
          <w:rFonts w:ascii="Arial" w:eastAsia="Arial" w:hAnsi="Arial" w:cs="Arial"/>
          <w:color w:val="000000"/>
          <w:sz w:val="22"/>
          <w:szCs w:val="22"/>
        </w:rPr>
        <w:t>.</w:t>
      </w:r>
      <w:r w:rsidR="006E1F1F">
        <w:rPr>
          <w:rFonts w:ascii="Arial" w:eastAsia="Arial" w:hAnsi="Arial" w:cs="Arial"/>
          <w:color w:val="000000"/>
          <w:sz w:val="22"/>
          <w:szCs w:val="22"/>
        </w:rPr>
        <w:t>”</w:t>
      </w:r>
    </w:p>
    <w:p w14:paraId="10E6C654" w14:textId="77777777" w:rsidR="00D27BD8"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Que la Ley. 1757 de 2015 </w:t>
      </w:r>
      <w:r>
        <w:rPr>
          <w:rFonts w:ascii="Arial" w:eastAsia="Arial" w:hAnsi="Arial" w:cs="Arial"/>
          <w:i/>
          <w:color w:val="000000"/>
          <w:sz w:val="22"/>
          <w:szCs w:val="22"/>
        </w:rPr>
        <w:t>“Por la cual se dictan disposiciones en materia de promoción y protección del derecho a la participación democrática”,</w:t>
      </w:r>
      <w:r>
        <w:rPr>
          <w:rFonts w:ascii="Arial" w:eastAsia="Arial" w:hAnsi="Arial" w:cs="Arial"/>
          <w:color w:val="000000"/>
          <w:sz w:val="22"/>
          <w:szCs w:val="22"/>
        </w:rPr>
        <w:t xml:space="preserve"> tiene como objeto </w:t>
      </w:r>
      <w:r>
        <w:rPr>
          <w:rFonts w:ascii="Arial" w:eastAsia="Arial" w:hAnsi="Arial" w:cs="Arial"/>
          <w:i/>
          <w:color w:val="000000"/>
          <w:sz w:val="22"/>
          <w:szCs w:val="22"/>
        </w:rPr>
        <w:t>“(...) promover, proteger y garantizar modalidades del derecho a participar en la vida política, administrativa, económica, social y cultural, y así mismo a controlar el poder político.".</w:t>
      </w:r>
    </w:p>
    <w:p w14:paraId="131962A4" w14:textId="77777777" w:rsidR="00D27BD8"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Que el Acuerdo Distrital 257 de 2006, </w:t>
      </w:r>
      <w:r>
        <w:rPr>
          <w:rFonts w:ascii="Arial" w:eastAsia="Arial" w:hAnsi="Arial" w:cs="Arial"/>
          <w:i/>
          <w:color w:val="000000"/>
          <w:sz w:val="22"/>
          <w:szCs w:val="22"/>
        </w:rPr>
        <w:t>"Por el cual se dictan normas básicas sobre la estructura, organización y funcionamiento de los organismos y de las entidades de Bogotá, Distrito Capital, y se expiden otras disposiciones”,</w:t>
      </w:r>
      <w:r>
        <w:rPr>
          <w:rFonts w:ascii="Arial" w:eastAsia="Arial" w:hAnsi="Arial" w:cs="Arial"/>
          <w:color w:val="000000"/>
          <w:sz w:val="22"/>
          <w:szCs w:val="22"/>
        </w:rPr>
        <w:t xml:space="preserv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58C80901"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mediante numeral 11.3 del artículo 11 del Decreto Distrital 627 de 2007 modificado por el artículo 4 del Decreto Distrital 480 de 2018 “</w:t>
      </w:r>
      <w:r>
        <w:rPr>
          <w:rFonts w:ascii="Arial" w:eastAsia="Arial" w:hAnsi="Arial" w:cs="Arial"/>
          <w:i/>
          <w:color w:val="000000"/>
          <w:sz w:val="22"/>
          <w:szCs w:val="22"/>
        </w:rPr>
        <w:t>Por el cual se modifica, adiciona y  reglamenta el Decreto Distrital 627 de 2007 ‘Por el cual se reforma el Sistema Distrital de Cultura y se establece el Sistema Distrital de Arte, Cultura y Patrimonio”, y se dictan otras disposiciones”</w:t>
      </w:r>
      <w:r>
        <w:rPr>
          <w:rFonts w:ascii="Arial" w:eastAsia="Arial" w:hAnsi="Arial" w:cs="Arial"/>
          <w:color w:val="000000"/>
          <w:sz w:val="22"/>
          <w:szCs w:val="22"/>
        </w:rPr>
        <w:t>,  se facultó a la Secretaría Distrital de Cultura, Recreación y Deporte, previa  concertación con los Agentes Culturales, Entidades y Organizaciones, a reglamentar el proceso de elección de los Consejos del Sistema.</w:t>
      </w:r>
    </w:p>
    <w:p w14:paraId="0D0E620E"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BD45BC5" w14:textId="527A9AF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Que el artículo 12 </w:t>
      </w:r>
      <w:r w:rsidR="006E1F1F">
        <w:rPr>
          <w:rFonts w:ascii="Arial" w:eastAsia="Arial" w:hAnsi="Arial" w:cs="Arial"/>
          <w:color w:val="000000"/>
          <w:sz w:val="22"/>
          <w:szCs w:val="22"/>
        </w:rPr>
        <w:t>Decreto Distrital 627 de 2007</w:t>
      </w:r>
      <w:r>
        <w:rPr>
          <w:rFonts w:ascii="Arial" w:eastAsia="Arial" w:hAnsi="Arial" w:cs="Arial"/>
          <w:color w:val="000000"/>
          <w:sz w:val="22"/>
          <w:szCs w:val="22"/>
        </w:rPr>
        <w:t xml:space="preserve">, modificado por el artículo 1 del Decreto Distrital 336 de 2022, establece que el proceso de elección de los consejeros del </w:t>
      </w:r>
      <w:proofErr w:type="gramStart"/>
      <w:r>
        <w:rPr>
          <w:rFonts w:ascii="Arial" w:eastAsia="Arial" w:hAnsi="Arial" w:cs="Arial"/>
          <w:color w:val="000000"/>
          <w:sz w:val="22"/>
          <w:szCs w:val="22"/>
        </w:rPr>
        <w:t>Sistema,</w:t>
      </w:r>
      <w:proofErr w:type="gramEnd"/>
      <w:r>
        <w:rPr>
          <w:rFonts w:ascii="Arial" w:eastAsia="Arial" w:hAnsi="Arial" w:cs="Arial"/>
          <w:color w:val="000000"/>
          <w:sz w:val="22"/>
          <w:szCs w:val="22"/>
        </w:rPr>
        <w:t xml:space="preserve"> estará a cargo de la Secretaría Distrital de Cultura, Recreación y Deporte y sus entidades adscritas y vinculadas, en coordinación con las Alcaldías Locales.</w:t>
      </w:r>
    </w:p>
    <w:p w14:paraId="1CD1869C"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D25D3D5" w14:textId="77777777" w:rsidR="00D27BD8" w:rsidRDefault="00000000">
      <w:pPr>
        <w:widowControl/>
        <w:jc w:val="both"/>
        <w:rPr>
          <w:rFonts w:ascii="Arial" w:eastAsia="Arial" w:hAnsi="Arial" w:cs="Arial"/>
          <w:color w:val="000000"/>
          <w:sz w:val="22"/>
          <w:szCs w:val="22"/>
        </w:rPr>
      </w:pPr>
      <w:r>
        <w:rPr>
          <w:rFonts w:ascii="Arial" w:eastAsia="Arial" w:hAnsi="Arial" w:cs="Arial"/>
          <w:color w:val="000000"/>
          <w:sz w:val="22"/>
          <w:szCs w:val="22"/>
        </w:rPr>
        <w:t xml:space="preserve">Que el artículo 62 del Decreto Distrital 480 de 2018, modificado por el artículo 16 del Decreto Distrital 336 de 2022, establece que: </w:t>
      </w:r>
      <w:r>
        <w:rPr>
          <w:rFonts w:ascii="Arial" w:eastAsia="Arial" w:hAnsi="Arial" w:cs="Arial"/>
          <w:i/>
          <w:color w:val="000000"/>
          <w:sz w:val="22"/>
          <w:szCs w:val="22"/>
        </w:rPr>
        <w:t>“El período de los representantes elegidos a los Consejos del Sistema Distrital de Arte, Cultura y Patrimonio será de cuatro (4) años contados a partir de su instalación.</w:t>
      </w:r>
      <w:r>
        <w:rPr>
          <w:rFonts w:ascii="Arial" w:eastAsia="Arial" w:hAnsi="Arial" w:cs="Arial"/>
          <w:color w:val="000000"/>
          <w:sz w:val="22"/>
          <w:szCs w:val="22"/>
        </w:rPr>
        <w:t>”</w:t>
      </w:r>
    </w:p>
    <w:p w14:paraId="1F3C5EF5" w14:textId="77777777" w:rsidR="00D27BD8" w:rsidRDefault="00D27BD8">
      <w:pPr>
        <w:widowControl/>
        <w:rPr>
          <w:rFonts w:ascii="Arial" w:eastAsia="Arial" w:hAnsi="Arial" w:cs="Arial"/>
          <w:color w:val="000000"/>
          <w:sz w:val="22"/>
          <w:szCs w:val="22"/>
        </w:rPr>
      </w:pPr>
    </w:p>
    <w:p w14:paraId="314BA4CE" w14:textId="27865E57" w:rsidR="00D27BD8" w:rsidRDefault="00000000">
      <w:pPr>
        <w:widowControl/>
        <w:jc w:val="both"/>
        <w:rPr>
          <w:rFonts w:ascii="Arial" w:eastAsia="Arial" w:hAnsi="Arial" w:cs="Arial"/>
          <w:i/>
          <w:color w:val="000000"/>
          <w:sz w:val="22"/>
          <w:szCs w:val="22"/>
        </w:rPr>
      </w:pPr>
      <w:r>
        <w:rPr>
          <w:rFonts w:ascii="Arial" w:eastAsia="Arial" w:hAnsi="Arial" w:cs="Arial"/>
          <w:color w:val="000000"/>
          <w:sz w:val="22"/>
          <w:szCs w:val="22"/>
        </w:rPr>
        <w:lastRenderedPageBreak/>
        <w:t>Que mediante Decreto Distrital 336 de 2022 “</w:t>
      </w:r>
      <w:r>
        <w:rPr>
          <w:rFonts w:ascii="Arial" w:eastAsia="Arial" w:hAnsi="Arial" w:cs="Arial"/>
          <w:i/>
          <w:color w:val="000000"/>
          <w:sz w:val="22"/>
          <w:szCs w:val="22"/>
        </w:rPr>
        <w:t>Por el cual se modifica el Decreto Distrital</w:t>
      </w:r>
      <w:r w:rsidR="00503D4C">
        <w:rPr>
          <w:rFonts w:ascii="Arial" w:eastAsia="Arial" w:hAnsi="Arial" w:cs="Arial"/>
          <w:i/>
          <w:color w:val="000000"/>
          <w:sz w:val="22"/>
          <w:szCs w:val="22"/>
        </w:rPr>
        <w:t xml:space="preserve"> </w:t>
      </w:r>
      <w:hyperlink r:id="rId8">
        <w:r>
          <w:rPr>
            <w:rFonts w:ascii="Arial" w:eastAsia="Arial" w:hAnsi="Arial" w:cs="Arial"/>
            <w:i/>
            <w:color w:val="000000"/>
            <w:sz w:val="22"/>
            <w:szCs w:val="22"/>
          </w:rPr>
          <w:t>627</w:t>
        </w:r>
      </w:hyperlink>
      <w:r w:rsidR="00503D4C">
        <w:rPr>
          <w:rFonts w:ascii="Arial" w:eastAsia="Arial" w:hAnsi="Arial" w:cs="Arial"/>
          <w:i/>
          <w:color w:val="000000"/>
          <w:sz w:val="22"/>
          <w:szCs w:val="22"/>
        </w:rPr>
        <w:t xml:space="preserve"> </w:t>
      </w:r>
      <w:r>
        <w:rPr>
          <w:rFonts w:ascii="Arial" w:eastAsia="Arial" w:hAnsi="Arial" w:cs="Arial"/>
          <w:i/>
          <w:color w:val="000000"/>
          <w:sz w:val="22"/>
          <w:szCs w:val="22"/>
        </w:rPr>
        <w:t>de 2007 “Por el cual se reforma el Sistema Distrital de Cultura y se establece el Sistema Distrital de Arte, Cultura y Patrimonio”, y se modifica y adiciona el Decreto</w:t>
      </w:r>
      <w:r w:rsidR="00503D4C">
        <w:rPr>
          <w:rFonts w:ascii="Arial" w:eastAsia="Arial" w:hAnsi="Arial" w:cs="Arial"/>
          <w:i/>
          <w:color w:val="000000"/>
          <w:sz w:val="22"/>
          <w:szCs w:val="22"/>
        </w:rPr>
        <w:t xml:space="preserve"> </w:t>
      </w:r>
      <w:hyperlink r:id="rId9">
        <w:r>
          <w:rPr>
            <w:rFonts w:ascii="Arial" w:eastAsia="Arial" w:hAnsi="Arial" w:cs="Arial"/>
            <w:i/>
            <w:color w:val="000000"/>
            <w:sz w:val="22"/>
            <w:szCs w:val="22"/>
          </w:rPr>
          <w:t>480</w:t>
        </w:r>
      </w:hyperlink>
      <w:r w:rsidR="00503D4C">
        <w:rPr>
          <w:rFonts w:ascii="Arial" w:eastAsia="Arial" w:hAnsi="Arial" w:cs="Arial"/>
          <w:i/>
          <w:color w:val="000000"/>
          <w:sz w:val="22"/>
          <w:szCs w:val="22"/>
        </w:rPr>
        <w:t xml:space="preserve"> </w:t>
      </w:r>
      <w:r>
        <w:rPr>
          <w:rFonts w:ascii="Arial" w:eastAsia="Arial" w:hAnsi="Arial" w:cs="Arial"/>
          <w:i/>
          <w:color w:val="000000"/>
          <w:sz w:val="22"/>
          <w:szCs w:val="22"/>
        </w:rPr>
        <w:t>de 2018 “Por medio del cual se modifica, adiciona y reglamenta el Decreto Distrital 627 de 2007”</w:t>
      </w:r>
      <w:r>
        <w:rPr>
          <w:rFonts w:ascii="Arial" w:eastAsia="Arial" w:hAnsi="Arial" w:cs="Arial"/>
          <w:color w:val="000000"/>
          <w:sz w:val="22"/>
          <w:szCs w:val="22"/>
        </w:rPr>
        <w:t>, entre otras cosas</w:t>
      </w:r>
      <w:r w:rsidR="00503D4C">
        <w:rPr>
          <w:rFonts w:ascii="Arial" w:eastAsia="Arial" w:hAnsi="Arial" w:cs="Arial"/>
          <w:color w:val="000000"/>
          <w:sz w:val="22"/>
          <w:szCs w:val="22"/>
        </w:rPr>
        <w:t>,</w:t>
      </w:r>
      <w:r>
        <w:rPr>
          <w:rFonts w:ascii="Arial" w:eastAsia="Arial" w:hAnsi="Arial" w:cs="Arial"/>
          <w:color w:val="000000"/>
          <w:sz w:val="22"/>
          <w:szCs w:val="22"/>
        </w:rPr>
        <w:t xml:space="preserve"> modificó la estructura de algunos espacios de participación del SDACP y la consecuente conformación de los Consejos que integran el Sistema Distrital de Arte, Cultura y Patrimonio – SDACP.</w:t>
      </w:r>
    </w:p>
    <w:p w14:paraId="3DFE481B" w14:textId="77777777" w:rsidR="00D27BD8" w:rsidRDefault="00D27BD8">
      <w:pPr>
        <w:jc w:val="both"/>
        <w:rPr>
          <w:rFonts w:ascii="Arial" w:eastAsia="Arial" w:hAnsi="Arial" w:cs="Arial"/>
          <w:color w:val="000000"/>
          <w:sz w:val="22"/>
          <w:szCs w:val="22"/>
        </w:rPr>
      </w:pPr>
    </w:p>
    <w:p w14:paraId="59168C0E" w14:textId="77777777" w:rsidR="006E1F1F" w:rsidRDefault="006E1F1F" w:rsidP="006E1F1F">
      <w:pPr>
        <w:widowControl/>
        <w:jc w:val="both"/>
        <w:rPr>
          <w:rFonts w:ascii="Arial" w:eastAsia="Arial" w:hAnsi="Arial" w:cs="Arial"/>
          <w:color w:val="000000"/>
          <w:sz w:val="22"/>
          <w:szCs w:val="22"/>
        </w:rPr>
      </w:pPr>
      <w:r>
        <w:rPr>
          <w:rFonts w:ascii="Arial" w:eastAsia="Arial" w:hAnsi="Arial" w:cs="Arial"/>
          <w:color w:val="000000"/>
          <w:sz w:val="22"/>
          <w:szCs w:val="22"/>
        </w:rPr>
        <w:t>Que el Decreto Distrital 340 de 2020, “</w:t>
      </w:r>
      <w:r>
        <w:rPr>
          <w:rFonts w:ascii="Arial" w:eastAsia="Arial" w:hAnsi="Arial" w:cs="Arial"/>
          <w:i/>
          <w:color w:val="000000"/>
          <w:sz w:val="22"/>
          <w:szCs w:val="22"/>
        </w:rPr>
        <w:t>Por medio del cual se modifica la estructura organizacional de la Secretaría Distrital de Cultura, Recreación y Deporte y se dictan otras disposiciones”</w:t>
      </w:r>
      <w:r>
        <w:rPr>
          <w:rFonts w:ascii="Arial" w:eastAsia="Arial" w:hAnsi="Arial" w:cs="Arial"/>
          <w:color w:val="000000"/>
          <w:sz w:val="22"/>
          <w:szCs w:val="22"/>
        </w:rPr>
        <w:t>, en el literal u) del artículo 3 le otorga a esta Secretaría la función de “</w:t>
      </w:r>
      <w:r>
        <w:rPr>
          <w:rFonts w:ascii="Arial" w:eastAsia="Arial" w:hAnsi="Arial" w:cs="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Pr>
          <w:rFonts w:ascii="Arial" w:eastAsia="Arial" w:hAnsi="Arial" w:cs="Arial"/>
          <w:color w:val="000000"/>
          <w:sz w:val="22"/>
          <w:szCs w:val="22"/>
        </w:rPr>
        <w:t>.</w:t>
      </w:r>
    </w:p>
    <w:p w14:paraId="25D43589" w14:textId="77777777" w:rsidR="006E1F1F" w:rsidRDefault="006E1F1F">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5F210268" w14:textId="58F0B81E"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933 de 29 de noviembre de 2022</w:t>
      </w:r>
      <w:r>
        <w:rPr>
          <w:rFonts w:ascii="Arial" w:eastAsia="Arial" w:hAnsi="Arial" w:cs="Arial"/>
          <w:i/>
          <w:color w:val="000000"/>
          <w:sz w:val="22"/>
          <w:szCs w:val="22"/>
        </w:rPr>
        <w:t xml:space="preserve"> </w:t>
      </w:r>
      <w:r>
        <w:rPr>
          <w:rFonts w:ascii="Arial" w:eastAsia="Arial" w:hAnsi="Arial" w:cs="Arial"/>
          <w:color w:val="000000"/>
          <w:sz w:val="22"/>
          <w:szCs w:val="22"/>
        </w:rPr>
        <w:t>se reglamentó el Proceso de Elección de los/las Representantes a los Consejos Distritales y Locales del Sistema Distrital de Arte, Cultura y Patrimonio – SDACP - para Bogotá D.C, para el período 2023 – 2027”.</w:t>
      </w:r>
    </w:p>
    <w:p w14:paraId="10663E61"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3D73C69C" w14:textId="4CCA5E3C"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el artículo 30 ibidem, establece que se debe realizar</w:t>
      </w:r>
      <w:r w:rsidR="00503D4C">
        <w:rPr>
          <w:rFonts w:ascii="Arial" w:eastAsia="Arial" w:hAnsi="Arial" w:cs="Arial"/>
          <w:color w:val="000000"/>
          <w:sz w:val="22"/>
          <w:szCs w:val="22"/>
        </w:rPr>
        <w:t xml:space="preserve"> </w:t>
      </w:r>
      <w:r>
        <w:rPr>
          <w:rFonts w:ascii="Arial" w:eastAsia="Arial" w:hAnsi="Arial" w:cs="Arial"/>
          <w:color w:val="000000"/>
          <w:sz w:val="22"/>
          <w:szCs w:val="22"/>
        </w:rPr>
        <w:t>un proceso de elección atípica para convocar el perfil de “</w:t>
      </w:r>
      <w:r>
        <w:rPr>
          <w:rFonts w:ascii="Arial" w:eastAsia="Arial" w:hAnsi="Arial" w:cs="Arial"/>
          <w:i/>
          <w:color w:val="000000"/>
          <w:sz w:val="22"/>
          <w:szCs w:val="22"/>
        </w:rPr>
        <w:t xml:space="preserve">Representante de organizaciones, agentes culturales, redes y/o colectivos de niños, niñas y adolescentes entre 7 a 14 </w:t>
      </w:r>
      <w:proofErr w:type="gramStart"/>
      <w:r>
        <w:rPr>
          <w:rFonts w:ascii="Arial" w:eastAsia="Arial" w:hAnsi="Arial" w:cs="Arial"/>
          <w:i/>
          <w:color w:val="000000"/>
          <w:sz w:val="22"/>
          <w:szCs w:val="22"/>
        </w:rPr>
        <w:t>años de edad</w:t>
      </w:r>
      <w:proofErr w:type="gramEnd"/>
      <w:r>
        <w:rPr>
          <w:rFonts w:ascii="Arial" w:eastAsia="Arial" w:hAnsi="Arial" w:cs="Arial"/>
          <w:i/>
          <w:color w:val="000000"/>
          <w:sz w:val="22"/>
          <w:szCs w:val="22"/>
        </w:rPr>
        <w:t xml:space="preserve"> que desarrollan procesos artísticos, culturales o patrimoniales</w:t>
      </w:r>
      <w:r>
        <w:rPr>
          <w:rFonts w:ascii="Arial" w:eastAsia="Arial" w:hAnsi="Arial" w:cs="Arial"/>
          <w:color w:val="000000"/>
          <w:sz w:val="22"/>
          <w:szCs w:val="22"/>
        </w:rPr>
        <w:t>” para la conformación del Consejo de Cultura de Grupos Etarios.</w:t>
      </w:r>
    </w:p>
    <w:p w14:paraId="1D97316E"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4C500BDF"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68 de 3 de febrero de 2022</w:t>
      </w:r>
      <w:r>
        <w:rPr>
          <w:rFonts w:ascii="Arial" w:eastAsia="Arial" w:hAnsi="Arial" w:cs="Arial"/>
          <w:i/>
          <w:color w:val="000000"/>
          <w:sz w:val="22"/>
          <w:szCs w:val="22"/>
        </w:rPr>
        <w:t xml:space="preserve"> </w:t>
      </w:r>
      <w:r>
        <w:rPr>
          <w:rFonts w:ascii="Arial" w:eastAsia="Arial" w:hAnsi="Arial" w:cs="Arial"/>
          <w:color w:val="000000"/>
          <w:sz w:val="22"/>
          <w:szCs w:val="22"/>
        </w:rPr>
        <w:t>se modificó la Resolución No. 933 de 29 de noviembre de 2022, ajustando entre otras cosas el calendario electoral del proceso de elección de los Consejos locales y distritales del Sistema Distrital de Arte, Cultura y Patrimonio para el periodo 2023 – 2027.</w:t>
      </w:r>
    </w:p>
    <w:p w14:paraId="35E44BB8"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1239A64B"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135 de 1 de marzo de 2023</w:t>
      </w:r>
      <w:r>
        <w:rPr>
          <w:rFonts w:ascii="Arial" w:eastAsia="Arial" w:hAnsi="Arial" w:cs="Arial"/>
          <w:i/>
          <w:color w:val="000000"/>
          <w:sz w:val="22"/>
          <w:szCs w:val="22"/>
        </w:rPr>
        <w:t xml:space="preserve"> </w:t>
      </w:r>
      <w:r>
        <w:rPr>
          <w:rFonts w:ascii="Arial" w:eastAsia="Arial" w:hAnsi="Arial" w:cs="Arial"/>
          <w:color w:val="000000"/>
          <w:sz w:val="22"/>
          <w:szCs w:val="22"/>
        </w:rPr>
        <w:t>se modificó la Resolución No. 68 de 3 de febrero de 2022, ajustando entre otros aspectos el calendario electoral del proceso de elección de los Consejos locales y distritales del Sistema Distrital de Arte, Cultura y Patrimonio para el periodo 2023 – 2027.</w:t>
      </w:r>
    </w:p>
    <w:p w14:paraId="48AD338F"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379FC426"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 xml:space="preserve">Que en cumplimiento del numeral 8 de artículo 8 de la Ley 1437 de 2011 y el Decreto </w:t>
      </w:r>
      <w:proofErr w:type="spellStart"/>
      <w:r>
        <w:rPr>
          <w:rFonts w:ascii="Arial" w:eastAsia="Arial" w:hAnsi="Arial" w:cs="Arial"/>
          <w:color w:val="000000"/>
          <w:sz w:val="22"/>
          <w:szCs w:val="22"/>
        </w:rPr>
        <w:t>Distrial</w:t>
      </w:r>
      <w:proofErr w:type="spellEnd"/>
      <w:r>
        <w:rPr>
          <w:rFonts w:ascii="Arial" w:eastAsia="Arial" w:hAnsi="Arial" w:cs="Arial"/>
          <w:color w:val="000000"/>
          <w:sz w:val="22"/>
          <w:szCs w:val="22"/>
        </w:rPr>
        <w:t xml:space="preserve"> 474 de 2022 el proyecto de resolución fue publicado en la plataforma </w:t>
      </w:r>
      <w:proofErr w:type="spellStart"/>
      <w:r>
        <w:rPr>
          <w:rFonts w:ascii="Arial" w:eastAsia="Arial" w:hAnsi="Arial" w:cs="Arial"/>
          <w:color w:val="000000"/>
          <w:sz w:val="22"/>
          <w:szCs w:val="22"/>
        </w:rPr>
        <w:t>LegalBog</w:t>
      </w:r>
      <w:proofErr w:type="spellEnd"/>
      <w:r>
        <w:rPr>
          <w:rFonts w:ascii="Arial" w:eastAsia="Arial" w:hAnsi="Arial" w:cs="Arial"/>
          <w:color w:val="000000"/>
          <w:sz w:val="22"/>
          <w:szCs w:val="22"/>
        </w:rPr>
        <w:t xml:space="preserve"> y en la </w:t>
      </w:r>
      <w:r>
        <w:rPr>
          <w:rFonts w:ascii="Arial" w:eastAsia="Arial" w:hAnsi="Arial" w:cs="Arial"/>
          <w:color w:val="000000"/>
          <w:sz w:val="22"/>
          <w:szCs w:val="22"/>
        </w:rPr>
        <w:lastRenderedPageBreak/>
        <w:t xml:space="preserve">página de la Secretaría Distrital de Cultura Recreación y Deporte, durante el periodo comprendido entre el </w:t>
      </w:r>
      <w:r>
        <w:rPr>
          <w:rFonts w:ascii="Arial" w:eastAsia="Arial" w:hAnsi="Arial" w:cs="Arial"/>
          <w:color w:val="000000"/>
          <w:sz w:val="22"/>
          <w:szCs w:val="22"/>
          <w:highlight w:val="yellow"/>
        </w:rPr>
        <w:t>XXXXXX</w:t>
      </w:r>
      <w:sdt>
        <w:sdtPr>
          <w:tag w:val="goog_rdk_1"/>
          <w:id w:val="-905451613"/>
        </w:sdtPr>
        <w:sdtContent/>
      </w:sdt>
      <w:sdt>
        <w:sdtPr>
          <w:tag w:val="goog_rdk_2"/>
          <w:id w:val="-770392827"/>
        </w:sdtPr>
        <w:sdtContent/>
      </w:sdt>
      <w:r>
        <w:rPr>
          <w:rFonts w:ascii="Arial" w:eastAsia="Arial" w:hAnsi="Arial" w:cs="Arial"/>
          <w:color w:val="000000"/>
          <w:sz w:val="22"/>
          <w:szCs w:val="22"/>
          <w:highlight w:val="yellow"/>
        </w:rPr>
        <w:t xml:space="preserve"> de 2023 hasta el día XXXX de 2023</w:t>
      </w:r>
      <w:r>
        <w:rPr>
          <w:rFonts w:ascii="Arial" w:eastAsia="Arial" w:hAnsi="Arial" w:cs="Arial"/>
          <w:color w:val="000000"/>
          <w:sz w:val="22"/>
          <w:szCs w:val="22"/>
        </w:rPr>
        <w:t>, recibiendo comentarios de parte de la ciudadanía, que fueron acogidos favorablemente por la entidad y que se encuentran reflejados en el presente Acto Administrativo.</w:t>
      </w:r>
    </w:p>
    <w:p w14:paraId="0734BF6C"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DA04F01"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en mérito de lo anterior,</w:t>
      </w:r>
    </w:p>
    <w:p w14:paraId="5A0398C0" w14:textId="77777777" w:rsidR="00D27BD8" w:rsidRDefault="00D27BD8">
      <w:pPr>
        <w:jc w:val="both"/>
        <w:rPr>
          <w:rFonts w:ascii="Arial" w:eastAsia="Arial" w:hAnsi="Arial" w:cs="Arial"/>
          <w:color w:val="000000"/>
          <w:sz w:val="22"/>
          <w:szCs w:val="22"/>
        </w:rPr>
      </w:pPr>
    </w:p>
    <w:p w14:paraId="5707F137"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RESUELVE:</w:t>
      </w:r>
    </w:p>
    <w:p w14:paraId="66BDA14C" w14:textId="77777777" w:rsidR="00D27BD8" w:rsidRDefault="00D27BD8">
      <w:pPr>
        <w:jc w:val="both"/>
        <w:rPr>
          <w:rFonts w:ascii="Arial" w:eastAsia="Arial" w:hAnsi="Arial" w:cs="Arial"/>
          <w:color w:val="000000"/>
          <w:sz w:val="22"/>
          <w:szCs w:val="22"/>
        </w:rPr>
      </w:pPr>
    </w:p>
    <w:p w14:paraId="13E1C40B"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ARTÍCULO 1. Perfil y requisitos. </w:t>
      </w:r>
      <w:r>
        <w:rPr>
          <w:rFonts w:ascii="Arial" w:eastAsia="Arial" w:hAnsi="Arial" w:cs="Arial"/>
          <w:color w:val="000000"/>
          <w:sz w:val="22"/>
          <w:szCs w:val="22"/>
          <w:highlight w:val="white"/>
        </w:rPr>
        <w:t>Para la elección del (a) “</w:t>
      </w:r>
      <w:r>
        <w:rPr>
          <w:rFonts w:ascii="Arial" w:eastAsia="Arial" w:hAnsi="Arial" w:cs="Arial"/>
          <w:i/>
          <w:color w:val="000000"/>
          <w:sz w:val="22"/>
          <w:szCs w:val="22"/>
          <w:highlight w:val="white"/>
        </w:rPr>
        <w:t xml:space="preserve">representante por el sector de organizaciones, agentes culturales, redes y/o colectivos de niños, niñas y adolescentes entre 7 a 14 </w:t>
      </w:r>
      <w:proofErr w:type="gramStart"/>
      <w:r>
        <w:rPr>
          <w:rFonts w:ascii="Arial" w:eastAsia="Arial" w:hAnsi="Arial" w:cs="Arial"/>
          <w:i/>
          <w:color w:val="000000"/>
          <w:sz w:val="22"/>
          <w:szCs w:val="22"/>
          <w:highlight w:val="white"/>
        </w:rPr>
        <w:t>años de edad</w:t>
      </w:r>
      <w:proofErr w:type="gramEnd"/>
      <w:r>
        <w:rPr>
          <w:rFonts w:ascii="Arial" w:eastAsia="Arial" w:hAnsi="Arial" w:cs="Arial"/>
          <w:i/>
          <w:color w:val="000000"/>
          <w:sz w:val="22"/>
          <w:szCs w:val="22"/>
          <w:highlight w:val="white"/>
        </w:rPr>
        <w:t xml:space="preserve"> que desarrollan procesos artísticos, culturales o patrimoniales</w:t>
      </w:r>
      <w:r>
        <w:rPr>
          <w:rFonts w:ascii="Arial" w:eastAsia="Arial" w:hAnsi="Arial" w:cs="Arial"/>
          <w:color w:val="000000"/>
          <w:sz w:val="22"/>
          <w:szCs w:val="22"/>
          <w:highlight w:val="white"/>
        </w:rPr>
        <w:t xml:space="preserve">”, </w:t>
      </w:r>
      <w:r>
        <w:rPr>
          <w:rFonts w:ascii="Arial" w:eastAsia="Arial" w:hAnsi="Arial" w:cs="Arial"/>
          <w:color w:val="000000"/>
          <w:sz w:val="22"/>
          <w:szCs w:val="22"/>
        </w:rPr>
        <w:t>para la conformación del Consejo de Cultura de Grupos Etarios,</w:t>
      </w:r>
      <w:r>
        <w:rPr>
          <w:rFonts w:ascii="Arial" w:eastAsia="Arial" w:hAnsi="Arial" w:cs="Arial"/>
          <w:color w:val="000000"/>
          <w:sz w:val="22"/>
          <w:szCs w:val="22"/>
          <w:highlight w:val="white"/>
        </w:rPr>
        <w:t xml:space="preserve"> se convoca el siguiente perfil</w:t>
      </w:r>
      <w:r>
        <w:rPr>
          <w:rFonts w:ascii="Arial" w:eastAsia="Arial" w:hAnsi="Arial" w:cs="Arial"/>
          <w:color w:val="000000"/>
          <w:sz w:val="22"/>
          <w:szCs w:val="22"/>
        </w:rPr>
        <w:t>:</w:t>
      </w:r>
    </w:p>
    <w:p w14:paraId="572A8EE5" w14:textId="77777777" w:rsidR="00D27BD8" w:rsidRDefault="00D27BD8">
      <w:pPr>
        <w:jc w:val="both"/>
        <w:rPr>
          <w:rFonts w:ascii="Arial" w:eastAsia="Arial" w:hAnsi="Arial" w:cs="Arial"/>
          <w:color w:val="000000"/>
          <w:sz w:val="22"/>
          <w:szCs w:val="22"/>
        </w:rPr>
      </w:pPr>
    </w:p>
    <w:tbl>
      <w:tblPr>
        <w:tblStyle w:val="a3"/>
        <w:tblW w:w="9629" w:type="dxa"/>
        <w:tblInd w:w="-105" w:type="dxa"/>
        <w:tblLayout w:type="fixed"/>
        <w:tblLook w:val="0400" w:firstRow="0" w:lastRow="0" w:firstColumn="0" w:lastColumn="0" w:noHBand="0" w:noVBand="1"/>
      </w:tblPr>
      <w:tblGrid>
        <w:gridCol w:w="2143"/>
        <w:gridCol w:w="2182"/>
        <w:gridCol w:w="5304"/>
      </w:tblGrid>
      <w:tr w:rsidR="00D27BD8" w14:paraId="2A8D797F" w14:textId="77777777">
        <w:trPr>
          <w:trHeight w:val="261"/>
          <w:tblHeader/>
        </w:trPr>
        <w:tc>
          <w:tcPr>
            <w:tcW w:w="2143" w:type="dxa"/>
            <w:tcBorders>
              <w:top w:val="single" w:sz="8" w:space="0" w:color="000001"/>
              <w:left w:val="single" w:sz="8" w:space="0" w:color="000001"/>
              <w:bottom w:val="single" w:sz="8" w:space="0" w:color="000001"/>
              <w:right w:val="single" w:sz="8" w:space="0" w:color="000001"/>
            </w:tcBorders>
            <w:shd w:val="clear" w:color="auto" w:fill="F2F2F2"/>
            <w:tcMar>
              <w:top w:w="100" w:type="dxa"/>
              <w:left w:w="90" w:type="dxa"/>
              <w:bottom w:w="100" w:type="dxa"/>
              <w:right w:w="100" w:type="dxa"/>
            </w:tcMar>
          </w:tcPr>
          <w:p w14:paraId="16B8CA2D" w14:textId="77777777" w:rsidR="00D27BD8" w:rsidRDefault="00000000">
            <w:pPr>
              <w:rPr>
                <w:rFonts w:ascii="Arial" w:eastAsia="Arial" w:hAnsi="Arial" w:cs="Arial"/>
                <w:b/>
                <w:color w:val="000000"/>
                <w:sz w:val="18"/>
                <w:szCs w:val="18"/>
              </w:rPr>
            </w:pPr>
            <w:r>
              <w:rPr>
                <w:rFonts w:ascii="Arial" w:eastAsia="Arial" w:hAnsi="Arial" w:cs="Arial"/>
                <w:b/>
                <w:color w:val="000000"/>
                <w:sz w:val="18"/>
                <w:szCs w:val="18"/>
              </w:rPr>
              <w:t>SECTOR</w:t>
            </w:r>
          </w:p>
        </w:tc>
        <w:tc>
          <w:tcPr>
            <w:tcW w:w="2182" w:type="dxa"/>
            <w:tcBorders>
              <w:top w:val="single" w:sz="8" w:space="0" w:color="000001"/>
              <w:left w:val="single" w:sz="8" w:space="0" w:color="000001"/>
              <w:bottom w:val="single" w:sz="8" w:space="0" w:color="000001"/>
              <w:right w:val="single" w:sz="8" w:space="0" w:color="000001"/>
            </w:tcBorders>
            <w:shd w:val="clear" w:color="auto" w:fill="F2F2F2"/>
            <w:tcMar>
              <w:top w:w="100" w:type="dxa"/>
              <w:left w:w="90" w:type="dxa"/>
              <w:bottom w:w="100" w:type="dxa"/>
              <w:right w:w="100" w:type="dxa"/>
            </w:tcMar>
          </w:tcPr>
          <w:p w14:paraId="4A30D1CD" w14:textId="77777777" w:rsidR="00D27BD8" w:rsidRDefault="00000000">
            <w:pPr>
              <w:jc w:val="both"/>
              <w:rPr>
                <w:rFonts w:ascii="Arial" w:eastAsia="Arial" w:hAnsi="Arial" w:cs="Arial"/>
                <w:b/>
                <w:color w:val="000000"/>
                <w:sz w:val="18"/>
                <w:szCs w:val="18"/>
              </w:rPr>
            </w:pPr>
            <w:r>
              <w:rPr>
                <w:rFonts w:ascii="Arial" w:eastAsia="Arial" w:hAnsi="Arial" w:cs="Arial"/>
                <w:b/>
                <w:color w:val="000000"/>
                <w:sz w:val="18"/>
                <w:szCs w:val="18"/>
              </w:rPr>
              <w:t>PERFIL</w:t>
            </w:r>
          </w:p>
        </w:tc>
        <w:tc>
          <w:tcPr>
            <w:tcW w:w="5304" w:type="dxa"/>
            <w:tcBorders>
              <w:top w:val="single" w:sz="8" w:space="0" w:color="000001"/>
              <w:left w:val="single" w:sz="8" w:space="0" w:color="000001"/>
              <w:bottom w:val="single" w:sz="8" w:space="0" w:color="000001"/>
              <w:right w:val="single" w:sz="8" w:space="0" w:color="000001"/>
            </w:tcBorders>
            <w:shd w:val="clear" w:color="auto" w:fill="F2F2F2"/>
            <w:tcMar>
              <w:top w:w="100" w:type="dxa"/>
              <w:left w:w="90" w:type="dxa"/>
              <w:bottom w:w="100" w:type="dxa"/>
              <w:right w:w="100" w:type="dxa"/>
            </w:tcMar>
          </w:tcPr>
          <w:p w14:paraId="4DED7AD1" w14:textId="77777777" w:rsidR="00D27BD8" w:rsidRDefault="00000000">
            <w:pPr>
              <w:jc w:val="both"/>
              <w:rPr>
                <w:rFonts w:ascii="Arial" w:eastAsia="Arial" w:hAnsi="Arial" w:cs="Arial"/>
                <w:b/>
                <w:color w:val="000000"/>
                <w:sz w:val="18"/>
                <w:szCs w:val="18"/>
              </w:rPr>
            </w:pPr>
            <w:r>
              <w:rPr>
                <w:rFonts w:ascii="Arial" w:eastAsia="Arial" w:hAnsi="Arial" w:cs="Arial"/>
                <w:b/>
                <w:color w:val="000000"/>
                <w:sz w:val="18"/>
                <w:szCs w:val="18"/>
              </w:rPr>
              <w:t>REQUISITOS</w:t>
            </w:r>
          </w:p>
        </w:tc>
      </w:tr>
      <w:tr w:rsidR="00D27BD8" w14:paraId="4D2BBCD4" w14:textId="77777777">
        <w:trPr>
          <w:trHeight w:val="589"/>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07AC140" w14:textId="77777777" w:rsidR="00D27BD8" w:rsidRDefault="00000000" w:rsidP="00E3515B">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Representante de organizaciones, agentes culturales, redes y/o colectivos de niños, niñas y adolescentes entre 7 a 14 </w:t>
            </w:r>
            <w:proofErr w:type="gramStart"/>
            <w:r>
              <w:rPr>
                <w:rFonts w:ascii="Arial" w:eastAsia="Arial" w:hAnsi="Arial" w:cs="Arial"/>
                <w:color w:val="000000"/>
                <w:sz w:val="18"/>
                <w:szCs w:val="18"/>
                <w:highlight w:val="white"/>
              </w:rPr>
              <w:t>años de edad</w:t>
            </w:r>
            <w:proofErr w:type="gramEnd"/>
            <w:r>
              <w:rPr>
                <w:rFonts w:ascii="Arial" w:eastAsia="Arial" w:hAnsi="Arial" w:cs="Arial"/>
                <w:color w:val="000000"/>
                <w:sz w:val="18"/>
                <w:szCs w:val="18"/>
                <w:highlight w:val="white"/>
              </w:rPr>
              <w:t xml:space="preserve"> que desarrollan procesos artísticos, culturales o patrimoniales.</w:t>
            </w:r>
          </w:p>
        </w:tc>
        <w:tc>
          <w:tcPr>
            <w:tcW w:w="2182"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0546BFF"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Persona natural entre 7 y 14 años que participe en los campos culturales, artísticos y/o patrimoniales. Debe ser residente en Bogotá y contar con autorización de sus padres o cuidadores.</w:t>
            </w:r>
          </w:p>
          <w:p w14:paraId="51BFF4DF" w14:textId="77777777" w:rsidR="00D27BD8" w:rsidRDefault="00D27BD8">
            <w:pPr>
              <w:jc w:val="both"/>
              <w:rPr>
                <w:rFonts w:ascii="Arial" w:eastAsia="Arial" w:hAnsi="Arial" w:cs="Arial"/>
                <w:color w:val="000000"/>
                <w:sz w:val="18"/>
                <w:szCs w:val="18"/>
                <w:highlight w:val="white"/>
              </w:rPr>
            </w:pPr>
          </w:p>
          <w:p w14:paraId="4C21E3AE"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Persona jurídica, agrupación, redes y/o colectivos con trayectoria mínima de tres (3) proyectos creativos, artísticos, culturales y/o patrimoniales con niños, niñas y adolescentes. Podrán postular a niños (as) de entre 7 a 14 años que hagan parte de sus procesos. Deben contar con autorización de sus </w:t>
            </w:r>
            <w:r>
              <w:rPr>
                <w:rFonts w:ascii="Arial" w:eastAsia="Arial" w:hAnsi="Arial" w:cs="Arial"/>
                <w:color w:val="000000"/>
                <w:sz w:val="18"/>
                <w:szCs w:val="18"/>
                <w:highlight w:val="white"/>
              </w:rPr>
              <w:lastRenderedPageBreak/>
              <w:t>padres o cuidadores.</w:t>
            </w:r>
          </w:p>
        </w:tc>
        <w:tc>
          <w:tcPr>
            <w:tcW w:w="530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286DCA" w14:textId="77777777" w:rsidR="00D27BD8" w:rsidRDefault="00000000">
            <w:pPr>
              <w:jc w:val="both"/>
              <w:rPr>
                <w:rFonts w:ascii="Arial" w:eastAsia="Arial" w:hAnsi="Arial" w:cs="Arial"/>
                <w:color w:val="000000"/>
                <w:sz w:val="18"/>
                <w:szCs w:val="18"/>
                <w:highlight w:val="white"/>
              </w:rPr>
            </w:pPr>
            <w:r>
              <w:rPr>
                <w:rFonts w:ascii="Arial" w:eastAsia="Arial" w:hAnsi="Arial" w:cs="Arial"/>
                <w:b/>
                <w:color w:val="000000"/>
                <w:sz w:val="18"/>
                <w:szCs w:val="18"/>
                <w:highlight w:val="white"/>
              </w:rPr>
              <w:lastRenderedPageBreak/>
              <w:t>Persona jurídica.</w:t>
            </w:r>
          </w:p>
          <w:p w14:paraId="6908C794" w14:textId="13252E0D"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Residentes en Bogotá, que certifiquen experiencia mínima de tres (3) actividades y/o proyectos artísticos, culturales y/o patrimoniales en al menos una de las dimensiones (investigación, formación, creación, circulación y /o apropiación) con niñas, niños y/o adolescentes a nivel local y/o distrital.</w:t>
            </w:r>
          </w:p>
          <w:p w14:paraId="14646831" w14:textId="6AFDCD81" w:rsidR="00BB545E" w:rsidRDefault="00BB545E">
            <w:pPr>
              <w:jc w:val="both"/>
              <w:rPr>
                <w:rFonts w:ascii="Arial" w:eastAsia="Arial" w:hAnsi="Arial" w:cs="Arial"/>
                <w:color w:val="000000"/>
                <w:sz w:val="18"/>
                <w:szCs w:val="18"/>
                <w:highlight w:val="white"/>
              </w:rPr>
            </w:pPr>
          </w:p>
          <w:p w14:paraId="25C1C66D" w14:textId="15E6011E" w:rsidR="00BB545E" w:rsidRDefault="00BB545E">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niñas, niños, y/o adolescentes, fotocopia de la cédula del representante legal y del documento de identidad del delegado(a).</w:t>
            </w:r>
          </w:p>
          <w:p w14:paraId="10DD79DF" w14:textId="77777777" w:rsidR="00D27BD8" w:rsidRDefault="00D27BD8">
            <w:pPr>
              <w:jc w:val="both"/>
              <w:rPr>
                <w:rFonts w:ascii="Arial" w:eastAsia="Arial" w:hAnsi="Arial" w:cs="Arial"/>
                <w:color w:val="000000"/>
                <w:sz w:val="18"/>
                <w:szCs w:val="18"/>
                <w:highlight w:val="white"/>
              </w:rPr>
            </w:pPr>
          </w:p>
          <w:p w14:paraId="1B991237"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Podrán postular a niños (as) de entre 7 a 14 años que hagan parte de sus procesos. Deben presentar la autorización de sus padres o cuidadores para participar en el proceso eleccionario y en el sistema de participación en caso de ser elegido (a). Los padres o acudientes asumirán las responsabilidades y compromisos descritos en el formato de consentimiento informado.</w:t>
            </w:r>
          </w:p>
          <w:p w14:paraId="5A5C9647" w14:textId="77777777" w:rsidR="00D27BD8" w:rsidRDefault="00D27BD8">
            <w:pPr>
              <w:jc w:val="both"/>
              <w:rPr>
                <w:rFonts w:ascii="Arial" w:eastAsia="Arial" w:hAnsi="Arial" w:cs="Arial"/>
                <w:color w:val="000000"/>
                <w:sz w:val="18"/>
                <w:szCs w:val="18"/>
                <w:highlight w:val="white"/>
              </w:rPr>
            </w:pPr>
          </w:p>
          <w:p w14:paraId="2CFE1AE1" w14:textId="37EC295A"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Nota: el formato de consentimiento informado será diligenciado </w:t>
            </w:r>
            <w:r>
              <w:rPr>
                <w:rFonts w:ascii="Arial" w:eastAsia="Arial" w:hAnsi="Arial" w:cs="Arial"/>
                <w:color w:val="000000"/>
                <w:sz w:val="18"/>
                <w:szCs w:val="18"/>
                <w:highlight w:val="white"/>
              </w:rPr>
              <w:lastRenderedPageBreak/>
              <w:t>de manera virtual.</w:t>
            </w:r>
          </w:p>
          <w:p w14:paraId="018E5A52" w14:textId="717791E7" w:rsidR="00D27BD8" w:rsidRDefault="00D27BD8">
            <w:pPr>
              <w:jc w:val="both"/>
              <w:rPr>
                <w:rFonts w:ascii="Arial" w:eastAsia="Arial" w:hAnsi="Arial" w:cs="Arial"/>
                <w:b/>
                <w:color w:val="000000"/>
                <w:sz w:val="18"/>
                <w:szCs w:val="18"/>
                <w:highlight w:val="white"/>
              </w:rPr>
            </w:pPr>
          </w:p>
        </w:tc>
      </w:tr>
      <w:tr w:rsidR="00D27BD8" w14:paraId="3C25B9DE" w14:textId="77777777">
        <w:trPr>
          <w:trHeight w:val="338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F7DDF8" w14:textId="77777777" w:rsidR="00D27BD8" w:rsidRDefault="00D27BD8">
            <w:pPr>
              <w:pBdr>
                <w:top w:val="nil"/>
                <w:left w:val="nil"/>
                <w:bottom w:val="nil"/>
                <w:right w:val="nil"/>
                <w:between w:val="nil"/>
              </w:pBdr>
              <w:spacing w:line="276" w:lineRule="auto"/>
              <w:rPr>
                <w:rFonts w:ascii="Arial" w:eastAsia="Arial" w:hAnsi="Arial" w:cs="Arial"/>
                <w:b/>
                <w:color w:val="000000"/>
                <w:highlight w:val="white"/>
              </w:rPr>
            </w:pPr>
          </w:p>
        </w:tc>
        <w:tc>
          <w:tcPr>
            <w:tcW w:w="218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0B46F0" w14:textId="77777777" w:rsidR="00D27BD8" w:rsidRDefault="00D27BD8">
            <w:pPr>
              <w:pBdr>
                <w:top w:val="nil"/>
                <w:left w:val="nil"/>
                <w:bottom w:val="nil"/>
                <w:right w:val="nil"/>
                <w:between w:val="nil"/>
              </w:pBdr>
              <w:spacing w:line="276" w:lineRule="auto"/>
              <w:rPr>
                <w:rFonts w:ascii="Arial" w:eastAsia="Arial" w:hAnsi="Arial" w:cs="Arial"/>
                <w:b/>
                <w:color w:val="000000"/>
                <w:highlight w:val="white"/>
              </w:rPr>
            </w:pPr>
          </w:p>
        </w:tc>
        <w:tc>
          <w:tcPr>
            <w:tcW w:w="530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AD48D7" w14:textId="77777777" w:rsidR="00D27BD8" w:rsidRDefault="00000000">
            <w:pPr>
              <w:jc w:val="both"/>
              <w:rPr>
                <w:rFonts w:ascii="Arial" w:eastAsia="Arial" w:hAnsi="Arial" w:cs="Arial"/>
                <w:color w:val="000000"/>
                <w:sz w:val="18"/>
                <w:szCs w:val="18"/>
                <w:highlight w:val="white"/>
              </w:rPr>
            </w:pPr>
            <w:r>
              <w:rPr>
                <w:rFonts w:ascii="Arial" w:eastAsia="Arial" w:hAnsi="Arial" w:cs="Arial"/>
                <w:b/>
                <w:color w:val="000000"/>
                <w:sz w:val="18"/>
                <w:szCs w:val="18"/>
                <w:highlight w:val="white"/>
              </w:rPr>
              <w:t>Agrupaciones redes y/o colectivos.</w:t>
            </w:r>
          </w:p>
          <w:p w14:paraId="36D05046"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Residentes en Bogotá, que certifiquen experiencia mínima de tres (3) actividades y/o proyectos artísticos, culturales y/o patrimoniales en al menos una de las dimensiones (investigación, formación, creación, circulación y /o apropiación) con las niñas, niños y/o adolescentes del nivel local y/o distrital.</w:t>
            </w:r>
          </w:p>
          <w:p w14:paraId="70A4641E" w14:textId="77777777" w:rsidR="00D27BD8" w:rsidRDefault="00D27BD8">
            <w:pPr>
              <w:jc w:val="both"/>
              <w:rPr>
                <w:rFonts w:ascii="Arial" w:eastAsia="Arial" w:hAnsi="Arial" w:cs="Arial"/>
                <w:color w:val="000000"/>
                <w:sz w:val="18"/>
                <w:szCs w:val="18"/>
                <w:highlight w:val="white"/>
              </w:rPr>
            </w:pPr>
          </w:p>
          <w:p w14:paraId="6DA1D92B"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Podrán postular a niños (as) de entre 7 a 14 años que hagan parte de sus procesos. Deben presentar la autorización de sus padres o cuidadores para participar en el proceso eleccionario y en el sistema de participación en caso de ser elegido (a). Los padres o acudientes asumirán las responsabilidades y compromisos descritos en el formato de consentimiento informado.</w:t>
            </w:r>
          </w:p>
          <w:p w14:paraId="751533A4" w14:textId="77777777" w:rsidR="00D27BD8" w:rsidRDefault="00D27BD8">
            <w:pPr>
              <w:jc w:val="both"/>
              <w:rPr>
                <w:rFonts w:ascii="Arial" w:eastAsia="Arial" w:hAnsi="Arial" w:cs="Arial"/>
                <w:color w:val="000000"/>
                <w:sz w:val="18"/>
                <w:szCs w:val="18"/>
                <w:highlight w:val="white"/>
              </w:rPr>
            </w:pPr>
          </w:p>
          <w:p w14:paraId="496AFF82" w14:textId="09485B88"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Nota: el formato de consentimiento informado será diligenciado de manera virtual.</w:t>
            </w:r>
          </w:p>
          <w:p w14:paraId="28D8EB7B" w14:textId="77777777" w:rsidR="00D27BD8" w:rsidRDefault="00D27BD8">
            <w:pPr>
              <w:jc w:val="both"/>
              <w:rPr>
                <w:rFonts w:ascii="Arial" w:eastAsia="Arial" w:hAnsi="Arial" w:cs="Arial"/>
                <w:color w:val="000000"/>
                <w:sz w:val="18"/>
                <w:szCs w:val="18"/>
                <w:highlight w:val="white"/>
              </w:rPr>
            </w:pPr>
          </w:p>
          <w:p w14:paraId="24CE8B94" w14:textId="77777777" w:rsidR="00D27BD8" w:rsidRDefault="00D27BD8">
            <w:pPr>
              <w:jc w:val="both"/>
              <w:rPr>
                <w:rFonts w:ascii="Arial" w:eastAsia="Arial" w:hAnsi="Arial" w:cs="Arial"/>
                <w:color w:val="000000"/>
                <w:sz w:val="18"/>
                <w:szCs w:val="18"/>
                <w:highlight w:val="white"/>
              </w:rPr>
            </w:pPr>
          </w:p>
          <w:p w14:paraId="22CD6198" w14:textId="77777777" w:rsidR="00D27BD8" w:rsidRDefault="00000000">
            <w:pPr>
              <w:jc w:val="both"/>
              <w:rPr>
                <w:rFonts w:ascii="Arial" w:eastAsia="Arial" w:hAnsi="Arial" w:cs="Arial"/>
                <w:b/>
                <w:color w:val="000000"/>
                <w:sz w:val="18"/>
                <w:szCs w:val="18"/>
                <w:highlight w:val="white"/>
              </w:rPr>
            </w:pPr>
            <w:r>
              <w:rPr>
                <w:rFonts w:ascii="Arial" w:eastAsia="Arial" w:hAnsi="Arial" w:cs="Arial"/>
                <w:color w:val="000000"/>
                <w:sz w:val="18"/>
                <w:szCs w:val="18"/>
                <w:highlight w:val="white"/>
              </w:rPr>
              <w:t>Presentar carta de la delegación de la agrupación, fotocopia del documento de identidad del(a) delegado (a).</w:t>
            </w:r>
          </w:p>
        </w:tc>
      </w:tr>
      <w:tr w:rsidR="00D27BD8" w14:paraId="48CD3ABF" w14:textId="77777777">
        <w:trPr>
          <w:trHeight w:val="398"/>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585597" w14:textId="77777777" w:rsidR="00D27BD8" w:rsidRDefault="00D27BD8">
            <w:pPr>
              <w:pBdr>
                <w:top w:val="nil"/>
                <w:left w:val="nil"/>
                <w:bottom w:val="nil"/>
                <w:right w:val="nil"/>
                <w:between w:val="nil"/>
              </w:pBdr>
              <w:spacing w:line="276" w:lineRule="auto"/>
              <w:rPr>
                <w:rFonts w:ascii="Arial" w:eastAsia="Arial" w:hAnsi="Arial" w:cs="Arial"/>
                <w:b/>
                <w:color w:val="000000"/>
                <w:highlight w:val="white"/>
              </w:rPr>
            </w:pPr>
          </w:p>
        </w:tc>
        <w:tc>
          <w:tcPr>
            <w:tcW w:w="218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DD83075" w14:textId="77777777" w:rsidR="00D27BD8" w:rsidRDefault="00D27BD8">
            <w:pPr>
              <w:pBdr>
                <w:top w:val="nil"/>
                <w:left w:val="nil"/>
                <w:bottom w:val="nil"/>
                <w:right w:val="nil"/>
                <w:between w:val="nil"/>
              </w:pBdr>
              <w:spacing w:line="276" w:lineRule="auto"/>
              <w:rPr>
                <w:rFonts w:ascii="Arial" w:eastAsia="Arial" w:hAnsi="Arial" w:cs="Arial"/>
                <w:b/>
                <w:color w:val="000000"/>
                <w:highlight w:val="white"/>
              </w:rPr>
            </w:pPr>
          </w:p>
        </w:tc>
        <w:tc>
          <w:tcPr>
            <w:tcW w:w="530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C7F7F6" w14:textId="77777777" w:rsidR="00D27BD8" w:rsidRDefault="00000000">
            <w:pPr>
              <w:jc w:val="both"/>
              <w:rPr>
                <w:rFonts w:ascii="Arial" w:eastAsia="Arial" w:hAnsi="Arial" w:cs="Arial"/>
                <w:color w:val="000000"/>
                <w:sz w:val="18"/>
                <w:szCs w:val="18"/>
                <w:highlight w:val="white"/>
              </w:rPr>
            </w:pPr>
            <w:r>
              <w:rPr>
                <w:rFonts w:ascii="Arial" w:eastAsia="Arial" w:hAnsi="Arial" w:cs="Arial"/>
                <w:b/>
                <w:color w:val="000000"/>
                <w:sz w:val="18"/>
                <w:szCs w:val="18"/>
                <w:highlight w:val="white"/>
              </w:rPr>
              <w:t xml:space="preserve">Persona natural: </w:t>
            </w:r>
            <w:r>
              <w:rPr>
                <w:rFonts w:ascii="Arial" w:eastAsia="Arial" w:hAnsi="Arial" w:cs="Arial"/>
                <w:color w:val="000000"/>
                <w:sz w:val="18"/>
                <w:szCs w:val="18"/>
                <w:highlight w:val="white"/>
              </w:rPr>
              <w:t xml:space="preserve">Tener entre 7 y 14 años, y demostrar su participación y/o liderazgo en los campos culturales, artísticos y/o patrimoniales en el nivel local y/o distrital mediante certificaciones emitidas por instancias de participación, escuelas y/o instituciones de formación artística, casas de cultura, centros culturales, agrupaciones culturales y artísticas, instituciones educativas. </w:t>
            </w:r>
          </w:p>
          <w:p w14:paraId="27804ACC" w14:textId="77777777" w:rsidR="00D27BD8" w:rsidRDefault="00D27BD8">
            <w:pPr>
              <w:jc w:val="both"/>
              <w:rPr>
                <w:rFonts w:ascii="Arial" w:eastAsia="Arial" w:hAnsi="Arial" w:cs="Arial"/>
                <w:color w:val="000000"/>
                <w:sz w:val="18"/>
                <w:szCs w:val="18"/>
                <w:highlight w:val="white"/>
              </w:rPr>
            </w:pPr>
          </w:p>
          <w:p w14:paraId="7FC230F3" w14:textId="77777777"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Deben presentar la autorización de sus padres o cuidadores para participar en el proceso eleccionario y en el sistema de participación en caso de ser elegido (a). Los padres o acudientes asumirán las responsabilidades y compromisos descritos en el formato de consentimiento informado.</w:t>
            </w:r>
          </w:p>
          <w:p w14:paraId="57DCC6FF" w14:textId="77777777" w:rsidR="00D27BD8" w:rsidRDefault="00D27BD8">
            <w:pPr>
              <w:jc w:val="both"/>
              <w:rPr>
                <w:rFonts w:ascii="Arial" w:eastAsia="Arial" w:hAnsi="Arial" w:cs="Arial"/>
                <w:color w:val="000000"/>
                <w:sz w:val="18"/>
                <w:szCs w:val="18"/>
                <w:highlight w:val="white"/>
              </w:rPr>
            </w:pPr>
          </w:p>
          <w:p w14:paraId="4BCB140E" w14:textId="69695756" w:rsidR="00D27BD8" w:rsidRDefault="00000000">
            <w:pPr>
              <w:jc w:val="both"/>
              <w:rPr>
                <w:rFonts w:ascii="Arial" w:eastAsia="Arial" w:hAnsi="Arial" w:cs="Arial"/>
                <w:color w:val="000000"/>
                <w:sz w:val="18"/>
                <w:szCs w:val="18"/>
                <w:highlight w:val="white"/>
              </w:rPr>
            </w:pPr>
            <w:r>
              <w:rPr>
                <w:rFonts w:ascii="Arial" w:eastAsia="Arial" w:hAnsi="Arial" w:cs="Arial"/>
                <w:color w:val="000000"/>
                <w:sz w:val="18"/>
                <w:szCs w:val="18"/>
                <w:highlight w:val="white"/>
              </w:rPr>
              <w:t>Nota: el formato de consentimiento informado será diligenciado de manera virtual.</w:t>
            </w:r>
          </w:p>
        </w:tc>
      </w:tr>
    </w:tbl>
    <w:p w14:paraId="04538D2E" w14:textId="77777777" w:rsidR="00D27BD8" w:rsidRDefault="00D27BD8">
      <w:pPr>
        <w:jc w:val="both"/>
        <w:rPr>
          <w:rFonts w:ascii="Arial" w:eastAsia="Arial" w:hAnsi="Arial" w:cs="Arial"/>
          <w:color w:val="000000"/>
          <w:sz w:val="22"/>
          <w:szCs w:val="22"/>
        </w:rPr>
      </w:pPr>
    </w:p>
    <w:p w14:paraId="145BBE62" w14:textId="77777777" w:rsidR="00D27BD8" w:rsidRDefault="00D27BD8">
      <w:pPr>
        <w:jc w:val="both"/>
        <w:rPr>
          <w:rFonts w:ascii="Arial" w:eastAsia="Arial" w:hAnsi="Arial" w:cs="Arial"/>
          <w:b/>
          <w:color w:val="000000"/>
          <w:sz w:val="22"/>
          <w:szCs w:val="22"/>
        </w:rPr>
      </w:pPr>
    </w:p>
    <w:p w14:paraId="1EA37093" w14:textId="77777777" w:rsidR="00D27BD8" w:rsidRDefault="00000000">
      <w:pPr>
        <w:jc w:val="both"/>
        <w:rPr>
          <w:rFonts w:ascii="Arial" w:eastAsia="Arial" w:hAnsi="Arial" w:cs="Arial"/>
          <w:b/>
          <w:color w:val="000000"/>
          <w:sz w:val="22"/>
          <w:szCs w:val="22"/>
        </w:rPr>
      </w:pPr>
      <w:bookmarkStart w:id="0" w:name="_heading=h.30j0zll" w:colFirst="0" w:colLast="0"/>
      <w:bookmarkEnd w:id="0"/>
      <w:r>
        <w:rPr>
          <w:rFonts w:ascii="Arial" w:eastAsia="Arial" w:hAnsi="Arial" w:cs="Arial"/>
          <w:b/>
          <w:color w:val="000000"/>
          <w:sz w:val="22"/>
          <w:szCs w:val="22"/>
        </w:rPr>
        <w:t xml:space="preserve">ARTÍCULO 2. Calendario electoral. </w:t>
      </w:r>
      <w:r>
        <w:rPr>
          <w:rFonts w:ascii="Arial" w:eastAsia="Arial" w:hAnsi="Arial" w:cs="Arial"/>
          <w:color w:val="000000"/>
          <w:sz w:val="22"/>
          <w:szCs w:val="22"/>
        </w:rPr>
        <w:t>El calendario electoral del proceso de elección del perfil “</w:t>
      </w:r>
      <w:r>
        <w:rPr>
          <w:rFonts w:ascii="Arial" w:eastAsia="Arial" w:hAnsi="Arial" w:cs="Arial"/>
          <w:i/>
          <w:color w:val="000000"/>
          <w:sz w:val="22"/>
          <w:szCs w:val="22"/>
        </w:rPr>
        <w:t xml:space="preserve">Representante de organizaciones, agentes culturales, redes y/o colectivos de niños, niñas y adolescentes entre 7 a 14 </w:t>
      </w:r>
      <w:proofErr w:type="gramStart"/>
      <w:r>
        <w:rPr>
          <w:rFonts w:ascii="Arial" w:eastAsia="Arial" w:hAnsi="Arial" w:cs="Arial"/>
          <w:i/>
          <w:color w:val="000000"/>
          <w:sz w:val="22"/>
          <w:szCs w:val="22"/>
        </w:rPr>
        <w:t>años de edad</w:t>
      </w:r>
      <w:proofErr w:type="gramEnd"/>
      <w:r>
        <w:rPr>
          <w:rFonts w:ascii="Arial" w:eastAsia="Arial" w:hAnsi="Arial" w:cs="Arial"/>
          <w:i/>
          <w:color w:val="000000"/>
          <w:sz w:val="22"/>
          <w:szCs w:val="22"/>
        </w:rPr>
        <w:t xml:space="preserve"> que desarrollan procesos artísticos, culturales o patrimoniales</w:t>
      </w:r>
      <w:r>
        <w:rPr>
          <w:rFonts w:ascii="Arial" w:eastAsia="Arial" w:hAnsi="Arial" w:cs="Arial"/>
          <w:color w:val="000000"/>
          <w:sz w:val="22"/>
          <w:szCs w:val="22"/>
        </w:rPr>
        <w:t>” para la conformación del Consejo de Cultura de Grupos Etarios, según lo dispuesto en el artículo 30 de la Resolución No. 933 de 29 de noviembre de 2022, es el siguiente.</w:t>
      </w:r>
    </w:p>
    <w:p w14:paraId="7F226900" w14:textId="77777777" w:rsidR="00D27BD8" w:rsidRDefault="00D27BD8">
      <w:pPr>
        <w:jc w:val="both"/>
        <w:rPr>
          <w:rFonts w:ascii="Arial" w:eastAsia="Arial" w:hAnsi="Arial" w:cs="Arial"/>
          <w:color w:val="000000"/>
          <w:sz w:val="22"/>
          <w:szCs w:val="22"/>
        </w:rPr>
      </w:pPr>
    </w:p>
    <w:tbl>
      <w:tblPr>
        <w:tblStyle w:val="a4"/>
        <w:tblW w:w="8789" w:type="dxa"/>
        <w:tblInd w:w="-5" w:type="dxa"/>
        <w:tblLayout w:type="fixed"/>
        <w:tblLook w:val="0400" w:firstRow="0" w:lastRow="0" w:firstColumn="0" w:lastColumn="0" w:noHBand="0" w:noVBand="1"/>
      </w:tblPr>
      <w:tblGrid>
        <w:gridCol w:w="2835"/>
        <w:gridCol w:w="5954"/>
      </w:tblGrid>
      <w:tr w:rsidR="00D27BD8" w14:paraId="065B24CD" w14:textId="77777777">
        <w:trPr>
          <w:trHeight w:val="286"/>
          <w:tblHeader/>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66232EA4" w14:textId="77777777" w:rsidR="00D27BD8" w:rsidRDefault="00000000">
            <w:pPr>
              <w:pBdr>
                <w:top w:val="nil"/>
                <w:left w:val="nil"/>
                <w:bottom w:val="nil"/>
                <w:right w:val="nil"/>
                <w:between w:val="nil"/>
              </w:pBdr>
              <w:ind w:left="38"/>
              <w:jc w:val="center"/>
              <w:rPr>
                <w:rFonts w:ascii="Arial" w:eastAsia="Arial" w:hAnsi="Arial" w:cs="Arial"/>
                <w:color w:val="000000"/>
                <w:sz w:val="22"/>
                <w:szCs w:val="22"/>
              </w:rPr>
            </w:pPr>
            <w:r>
              <w:rPr>
                <w:rFonts w:ascii="Arial" w:eastAsia="Arial" w:hAnsi="Arial" w:cs="Arial"/>
                <w:b/>
                <w:color w:val="000000"/>
                <w:sz w:val="22"/>
                <w:szCs w:val="22"/>
                <w:highlight w:val="white"/>
              </w:rPr>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6EC13D57" w14:textId="77777777" w:rsidR="00D27BD8" w:rsidRDefault="00000000">
            <w:pPr>
              <w:pBdr>
                <w:top w:val="nil"/>
                <w:left w:val="nil"/>
                <w:bottom w:val="nil"/>
                <w:right w:val="nil"/>
                <w:between w:val="nil"/>
              </w:pBdr>
              <w:ind w:left="10"/>
              <w:jc w:val="center"/>
              <w:rPr>
                <w:rFonts w:ascii="Arial" w:eastAsia="Arial" w:hAnsi="Arial" w:cs="Arial"/>
                <w:color w:val="000000"/>
                <w:sz w:val="22"/>
                <w:szCs w:val="22"/>
              </w:rPr>
            </w:pPr>
            <w:r>
              <w:rPr>
                <w:rFonts w:ascii="Arial" w:eastAsia="Arial" w:hAnsi="Arial" w:cs="Arial"/>
                <w:b/>
                <w:color w:val="000000"/>
                <w:sz w:val="22"/>
                <w:szCs w:val="22"/>
              </w:rPr>
              <w:t>CONCEPTO</w:t>
            </w:r>
          </w:p>
        </w:tc>
      </w:tr>
      <w:tr w:rsidR="00D27BD8" w14:paraId="61855BE0" w14:textId="77777777">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719F790D" w14:textId="77777777" w:rsidR="00D27BD8" w:rsidRDefault="00000000">
            <w:pPr>
              <w:pBdr>
                <w:top w:val="nil"/>
                <w:left w:val="nil"/>
                <w:bottom w:val="nil"/>
                <w:right w:val="nil"/>
                <w:between w:val="nil"/>
              </w:pBdr>
              <w:ind w:left="38"/>
              <w:jc w:val="center"/>
              <w:rPr>
                <w:rFonts w:ascii="Arial" w:eastAsia="Arial" w:hAnsi="Arial" w:cs="Arial"/>
                <w:color w:val="000000"/>
                <w:sz w:val="22"/>
                <w:szCs w:val="22"/>
              </w:rPr>
            </w:pPr>
            <w:r>
              <w:rPr>
                <w:rFonts w:ascii="Arial" w:eastAsia="Arial" w:hAnsi="Arial" w:cs="Arial"/>
                <w:color w:val="000000"/>
                <w:sz w:val="22"/>
                <w:szCs w:val="22"/>
                <w:highlight w:val="white"/>
              </w:rPr>
              <w:t>18 de abril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0DF3EADA" w14:textId="77777777" w:rsidR="00D27BD8" w:rsidRDefault="00000000">
            <w:pPr>
              <w:pBdr>
                <w:top w:val="nil"/>
                <w:left w:val="nil"/>
                <w:bottom w:val="nil"/>
                <w:right w:val="nil"/>
                <w:between w:val="nil"/>
              </w:pBdr>
              <w:ind w:left="10"/>
              <w:jc w:val="center"/>
              <w:rPr>
                <w:rFonts w:ascii="Arial" w:eastAsia="Arial" w:hAnsi="Arial" w:cs="Arial"/>
                <w:color w:val="000000"/>
                <w:sz w:val="22"/>
                <w:szCs w:val="22"/>
              </w:rPr>
            </w:pPr>
            <w:r>
              <w:rPr>
                <w:rFonts w:ascii="Arial" w:eastAsia="Arial" w:hAnsi="Arial" w:cs="Arial"/>
                <w:color w:val="000000"/>
                <w:sz w:val="22"/>
                <w:szCs w:val="22"/>
              </w:rPr>
              <w:t>Cierre de jornadas de socialización y divulgación del proceso</w:t>
            </w:r>
          </w:p>
        </w:tc>
      </w:tr>
      <w:tr w:rsidR="00D27BD8" w14:paraId="5BFE71FB" w14:textId="77777777">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5422806F" w14:textId="77777777" w:rsidR="00D27BD8" w:rsidRDefault="00000000">
            <w:pPr>
              <w:pBdr>
                <w:top w:val="nil"/>
                <w:left w:val="nil"/>
                <w:bottom w:val="nil"/>
                <w:right w:val="nil"/>
                <w:between w:val="nil"/>
              </w:pBdr>
              <w:ind w:left="28"/>
              <w:jc w:val="center"/>
              <w:rPr>
                <w:rFonts w:ascii="Arial" w:eastAsia="Arial" w:hAnsi="Arial" w:cs="Arial"/>
                <w:color w:val="000000"/>
                <w:sz w:val="22"/>
                <w:szCs w:val="22"/>
              </w:rPr>
            </w:pPr>
            <w:r>
              <w:rPr>
                <w:rFonts w:ascii="Arial" w:eastAsia="Arial" w:hAnsi="Arial" w:cs="Arial"/>
                <w:color w:val="000000"/>
                <w:sz w:val="22"/>
                <w:szCs w:val="22"/>
              </w:rPr>
              <w:t>20</w:t>
            </w:r>
            <w:r>
              <w:rPr>
                <w:rFonts w:ascii="Arial" w:eastAsia="Arial" w:hAnsi="Arial" w:cs="Arial"/>
                <w:color w:val="000000"/>
                <w:sz w:val="22"/>
                <w:szCs w:val="22"/>
                <w:highlight w:val="white"/>
              </w:rPr>
              <w:t xml:space="preserve"> de abril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4AA5F6EB" w14:textId="77777777" w:rsidR="00D27BD8" w:rsidRDefault="00000000">
            <w:pPr>
              <w:pBdr>
                <w:top w:val="nil"/>
                <w:left w:val="nil"/>
                <w:bottom w:val="nil"/>
                <w:right w:val="nil"/>
                <w:between w:val="nil"/>
              </w:pBdr>
              <w:ind w:right="5"/>
              <w:jc w:val="center"/>
              <w:rPr>
                <w:rFonts w:ascii="Arial" w:eastAsia="Arial" w:hAnsi="Arial" w:cs="Arial"/>
                <w:color w:val="000000"/>
                <w:sz w:val="22"/>
                <w:szCs w:val="22"/>
              </w:rPr>
            </w:pPr>
            <w:r>
              <w:rPr>
                <w:rFonts w:ascii="Arial" w:eastAsia="Arial" w:hAnsi="Arial" w:cs="Arial"/>
                <w:color w:val="000000"/>
                <w:sz w:val="22"/>
                <w:szCs w:val="22"/>
              </w:rPr>
              <w:t>Evento de lanzamiento del proceso electoral</w:t>
            </w:r>
          </w:p>
        </w:tc>
      </w:tr>
      <w:tr w:rsidR="00D27BD8" w14:paraId="14912F29" w14:textId="77777777">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4B679781" w14:textId="77777777" w:rsidR="00D27BD8" w:rsidRDefault="00000000">
            <w:pPr>
              <w:pBdr>
                <w:top w:val="nil"/>
                <w:left w:val="nil"/>
                <w:bottom w:val="nil"/>
                <w:right w:val="nil"/>
                <w:between w:val="nil"/>
              </w:pBdr>
              <w:ind w:left="28"/>
              <w:jc w:val="center"/>
              <w:rPr>
                <w:rFonts w:ascii="Arial" w:eastAsia="Arial" w:hAnsi="Arial" w:cs="Arial"/>
                <w:color w:val="000000"/>
                <w:sz w:val="22"/>
                <w:szCs w:val="22"/>
              </w:rPr>
            </w:pPr>
            <w:r>
              <w:rPr>
                <w:rFonts w:ascii="Arial" w:eastAsia="Arial" w:hAnsi="Arial" w:cs="Arial"/>
                <w:color w:val="000000"/>
                <w:sz w:val="22"/>
                <w:szCs w:val="22"/>
                <w:highlight w:val="white"/>
              </w:rPr>
              <w:t>2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602C0A3A" w14:textId="5BBED2A6" w:rsidR="00D27BD8" w:rsidRDefault="00000000">
            <w:pPr>
              <w:pBdr>
                <w:top w:val="nil"/>
                <w:left w:val="nil"/>
                <w:bottom w:val="nil"/>
                <w:right w:val="nil"/>
                <w:between w:val="nil"/>
              </w:pBdr>
              <w:ind w:right="5"/>
              <w:jc w:val="center"/>
              <w:rPr>
                <w:rFonts w:ascii="Arial" w:eastAsia="Arial" w:hAnsi="Arial" w:cs="Arial"/>
                <w:color w:val="000000"/>
                <w:sz w:val="22"/>
                <w:szCs w:val="22"/>
              </w:rPr>
            </w:pPr>
            <w:r>
              <w:rPr>
                <w:rFonts w:ascii="Arial" w:eastAsia="Arial" w:hAnsi="Arial" w:cs="Arial"/>
                <w:color w:val="000000"/>
                <w:sz w:val="22"/>
                <w:szCs w:val="22"/>
              </w:rPr>
              <w:t xml:space="preserve">Inicio del proceso de </w:t>
            </w:r>
            <w:r w:rsidR="00815D06">
              <w:rPr>
                <w:rFonts w:ascii="Arial" w:eastAsia="Arial" w:hAnsi="Arial" w:cs="Arial"/>
                <w:color w:val="000000"/>
                <w:sz w:val="22"/>
                <w:szCs w:val="22"/>
              </w:rPr>
              <w:t>inscripción</w:t>
            </w:r>
            <w:r>
              <w:rPr>
                <w:rFonts w:ascii="Arial" w:eastAsia="Arial" w:hAnsi="Arial" w:cs="Arial"/>
                <w:color w:val="000000"/>
                <w:sz w:val="22"/>
                <w:szCs w:val="22"/>
              </w:rPr>
              <w:t xml:space="preserve"> de candidatos</w:t>
            </w:r>
            <w:r w:rsidR="00815D06">
              <w:rPr>
                <w:rFonts w:ascii="Arial" w:eastAsia="Arial" w:hAnsi="Arial" w:cs="Arial"/>
                <w:color w:val="000000"/>
                <w:sz w:val="22"/>
                <w:szCs w:val="22"/>
              </w:rPr>
              <w:t xml:space="preserve"> y recepción del consentimiento informado</w:t>
            </w:r>
          </w:p>
        </w:tc>
      </w:tr>
      <w:tr w:rsidR="00D27BD8" w14:paraId="23D16814" w14:textId="77777777">
        <w:trPr>
          <w:trHeight w:val="272"/>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5651711A" w14:textId="77777777" w:rsidR="00D27BD8" w:rsidRDefault="00000000">
            <w:pPr>
              <w:pBdr>
                <w:top w:val="nil"/>
                <w:left w:val="nil"/>
                <w:bottom w:val="nil"/>
                <w:right w:val="nil"/>
                <w:between w:val="nil"/>
              </w:pBdr>
              <w:ind w:left="14"/>
              <w:jc w:val="center"/>
              <w:rPr>
                <w:rFonts w:ascii="Arial" w:eastAsia="Arial" w:hAnsi="Arial" w:cs="Arial"/>
                <w:color w:val="000000"/>
                <w:sz w:val="22"/>
                <w:szCs w:val="22"/>
              </w:rPr>
            </w:pPr>
            <w:r>
              <w:rPr>
                <w:rFonts w:ascii="Arial" w:eastAsia="Arial" w:hAnsi="Arial" w:cs="Arial"/>
                <w:color w:val="000000"/>
                <w:sz w:val="22"/>
                <w:szCs w:val="22"/>
                <w:highlight w:val="white"/>
              </w:rPr>
              <w:t>31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0D6CD91A" w14:textId="1ADE9E3D" w:rsidR="00D27BD8" w:rsidRDefault="00815D06">
            <w:pPr>
              <w:pBdr>
                <w:top w:val="nil"/>
                <w:left w:val="nil"/>
                <w:bottom w:val="nil"/>
                <w:right w:val="nil"/>
                <w:between w:val="nil"/>
              </w:pBdr>
              <w:ind w:right="14"/>
              <w:jc w:val="center"/>
              <w:rPr>
                <w:rFonts w:ascii="Arial" w:eastAsia="Arial" w:hAnsi="Arial" w:cs="Arial"/>
                <w:color w:val="000000"/>
                <w:sz w:val="22"/>
                <w:szCs w:val="22"/>
              </w:rPr>
            </w:pPr>
            <w:r>
              <w:rPr>
                <w:rFonts w:ascii="Arial" w:eastAsia="Arial" w:hAnsi="Arial" w:cs="Arial"/>
                <w:color w:val="000000"/>
                <w:sz w:val="22"/>
                <w:szCs w:val="22"/>
              </w:rPr>
              <w:t>Cierre del período de inscripción de candidatos y de recepción de consentimientos informados</w:t>
            </w:r>
          </w:p>
        </w:tc>
      </w:tr>
      <w:tr w:rsidR="00D27BD8" w14:paraId="4F685165" w14:textId="77777777">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3392927F" w14:textId="77777777" w:rsidR="00D27BD8" w:rsidRDefault="00000000">
            <w:pPr>
              <w:pBdr>
                <w:top w:val="nil"/>
                <w:left w:val="nil"/>
                <w:bottom w:val="nil"/>
                <w:right w:val="nil"/>
                <w:between w:val="nil"/>
              </w:pBdr>
              <w:ind w:left="4"/>
              <w:jc w:val="center"/>
              <w:rPr>
                <w:rFonts w:ascii="Arial" w:eastAsia="Arial" w:hAnsi="Arial" w:cs="Arial"/>
                <w:color w:val="000000"/>
                <w:sz w:val="22"/>
                <w:szCs w:val="22"/>
              </w:rPr>
            </w:pPr>
            <w:r>
              <w:rPr>
                <w:rFonts w:ascii="Arial" w:eastAsia="Arial" w:hAnsi="Arial" w:cs="Arial"/>
                <w:color w:val="000000"/>
                <w:sz w:val="22"/>
                <w:szCs w:val="22"/>
                <w:highlight w:val="white"/>
              </w:rPr>
              <w:t>3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190AD3B4" w14:textId="77777777" w:rsidR="00D27BD8" w:rsidRDefault="00000000">
            <w:pPr>
              <w:pBdr>
                <w:top w:val="nil"/>
                <w:left w:val="nil"/>
                <w:bottom w:val="nil"/>
                <w:right w:val="nil"/>
                <w:between w:val="nil"/>
              </w:pBdr>
              <w:ind w:right="14"/>
              <w:jc w:val="center"/>
              <w:rPr>
                <w:rFonts w:ascii="Arial" w:eastAsia="Arial" w:hAnsi="Arial" w:cs="Arial"/>
                <w:color w:val="000000"/>
                <w:sz w:val="22"/>
                <w:szCs w:val="22"/>
              </w:rPr>
            </w:pPr>
            <w:r>
              <w:rPr>
                <w:rFonts w:ascii="Arial" w:eastAsia="Arial" w:hAnsi="Arial" w:cs="Arial"/>
                <w:color w:val="000000"/>
                <w:sz w:val="22"/>
                <w:szCs w:val="22"/>
              </w:rPr>
              <w:t>Instalación de mesa de delegados electorales y elección de representante principal, suplentes y equipo de trabajo</w:t>
            </w:r>
          </w:p>
        </w:tc>
      </w:tr>
      <w:tr w:rsidR="00D27BD8" w14:paraId="7FDFF83E" w14:textId="77777777">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70076196" w14:textId="77777777" w:rsidR="00D27BD8" w:rsidRDefault="00000000">
            <w:pPr>
              <w:pBdr>
                <w:top w:val="nil"/>
                <w:left w:val="nil"/>
                <w:bottom w:val="nil"/>
                <w:right w:val="nil"/>
                <w:between w:val="nil"/>
              </w:pBdr>
              <w:ind w:left="14"/>
              <w:jc w:val="center"/>
              <w:rPr>
                <w:rFonts w:ascii="Arial" w:eastAsia="Arial" w:hAnsi="Arial" w:cs="Arial"/>
                <w:color w:val="000000"/>
                <w:sz w:val="22"/>
                <w:szCs w:val="22"/>
              </w:rPr>
            </w:pPr>
            <w:r>
              <w:rPr>
                <w:rFonts w:ascii="Arial" w:eastAsia="Arial" w:hAnsi="Arial" w:cs="Arial"/>
                <w:color w:val="000000"/>
                <w:sz w:val="22"/>
                <w:szCs w:val="22"/>
                <w:highlight w:val="white"/>
              </w:rPr>
              <w:t>29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6637A5C9" w14:textId="77777777" w:rsidR="00D27BD8"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Acto de instalación de consejeras y consejeros del SDACP – DRAFE.</w:t>
            </w:r>
          </w:p>
        </w:tc>
      </w:tr>
    </w:tbl>
    <w:p w14:paraId="4E4355C3" w14:textId="77777777" w:rsidR="00D27BD8" w:rsidRDefault="00D27BD8">
      <w:pPr>
        <w:jc w:val="both"/>
        <w:rPr>
          <w:rFonts w:ascii="Arial" w:eastAsia="Arial" w:hAnsi="Arial" w:cs="Arial"/>
          <w:color w:val="000000"/>
          <w:sz w:val="22"/>
          <w:szCs w:val="22"/>
        </w:rPr>
      </w:pPr>
    </w:p>
    <w:p w14:paraId="083E01C5" w14:textId="77777777" w:rsidR="00D27BD8" w:rsidRDefault="00D27BD8">
      <w:pPr>
        <w:jc w:val="both"/>
        <w:rPr>
          <w:rFonts w:ascii="Arial" w:eastAsia="Arial" w:hAnsi="Arial" w:cs="Arial"/>
          <w:b/>
          <w:color w:val="000000"/>
          <w:sz w:val="22"/>
          <w:szCs w:val="22"/>
        </w:rPr>
      </w:pPr>
    </w:p>
    <w:p w14:paraId="4DD69392" w14:textId="734F0168" w:rsidR="00D27BD8"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ARTÍCULO 3. Inscripción de candidatos(as). </w:t>
      </w:r>
      <w:r w:rsidR="00815D06" w:rsidRPr="00815D06">
        <w:rPr>
          <w:rFonts w:ascii="Arial" w:eastAsia="Arial" w:hAnsi="Arial" w:cs="Arial"/>
          <w:color w:val="000000"/>
          <w:sz w:val="22"/>
          <w:szCs w:val="22"/>
        </w:rPr>
        <w:t>Todos los interesados en inscribirse como candidatos deberán hacerlo mediante solicitud del formulario de inscripción al correo sistemaparticipacion@scrd.gov.co. En el formulario de inscripción el candidato deberá adjuntar además de lo previsto en el artículo 1, los siguientes documentos:</w:t>
      </w:r>
    </w:p>
    <w:p w14:paraId="3BE819F0" w14:textId="77777777" w:rsidR="00D27BD8" w:rsidRDefault="00D27BD8">
      <w:pPr>
        <w:pBdr>
          <w:top w:val="nil"/>
          <w:left w:val="nil"/>
          <w:bottom w:val="nil"/>
          <w:right w:val="nil"/>
          <w:between w:val="nil"/>
        </w:pBdr>
        <w:jc w:val="both"/>
        <w:rPr>
          <w:rFonts w:ascii="Arial" w:eastAsia="Arial" w:hAnsi="Arial" w:cs="Arial"/>
          <w:color w:val="000000"/>
          <w:sz w:val="22"/>
          <w:szCs w:val="22"/>
        </w:rPr>
      </w:pPr>
    </w:p>
    <w:p w14:paraId="5237D41E" w14:textId="77777777" w:rsidR="00D27BD8"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Documento de identidad original, tarjeta de identidad o registro de nacimiento. </w:t>
      </w:r>
    </w:p>
    <w:p w14:paraId="74805146" w14:textId="77777777" w:rsidR="00D27BD8" w:rsidRDefault="00000000">
      <w:pPr>
        <w:numPr>
          <w:ilvl w:val="0"/>
          <w:numId w:val="1"/>
        </w:numPr>
        <w:pBdr>
          <w:top w:val="nil"/>
          <w:left w:val="nil"/>
          <w:bottom w:val="nil"/>
          <w:right w:val="nil"/>
          <w:between w:val="nil"/>
        </w:pBdr>
        <w:ind w:left="708" w:hanging="708"/>
        <w:jc w:val="both"/>
        <w:rPr>
          <w:rFonts w:ascii="Arial" w:eastAsia="Arial" w:hAnsi="Arial" w:cs="Arial"/>
          <w:color w:val="000000"/>
          <w:sz w:val="22"/>
          <w:szCs w:val="22"/>
        </w:rPr>
      </w:pPr>
      <w:commentRangeStart w:id="1"/>
      <w:commentRangeStart w:id="2"/>
      <w:r>
        <w:rPr>
          <w:rFonts w:ascii="Arial" w:eastAsia="Arial" w:hAnsi="Arial" w:cs="Arial"/>
          <w:color w:val="000000"/>
          <w:sz w:val="22"/>
          <w:szCs w:val="22"/>
        </w:rPr>
        <w:t xml:space="preserve">Consentimiento informado </w:t>
      </w:r>
      <w:r>
        <w:rPr>
          <w:rFonts w:ascii="Arial" w:eastAsia="Arial" w:hAnsi="Arial" w:cs="Arial"/>
          <w:color w:val="000000"/>
          <w:sz w:val="22"/>
          <w:szCs w:val="22"/>
          <w:highlight w:val="white"/>
        </w:rPr>
        <w:t xml:space="preserve">diligenciado virtualmente en el que conste la autorización de sus padres o cuidadores para participar en el proceso eleccionario y en el sistema de participación en caso de ser elegido (a). </w:t>
      </w:r>
    </w:p>
    <w:p w14:paraId="79BADA4B" w14:textId="77777777" w:rsidR="00D27BD8"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commentRangeEnd w:id="1"/>
      <w:r w:rsidR="00E3515B">
        <w:rPr>
          <w:rStyle w:val="Refdecomentario"/>
        </w:rPr>
        <w:commentReference w:id="1"/>
      </w:r>
      <w:commentRangeEnd w:id="2"/>
      <w:r w:rsidR="00815D06">
        <w:rPr>
          <w:rStyle w:val="Refdecomentario"/>
        </w:rPr>
        <w:commentReference w:id="2"/>
      </w:r>
    </w:p>
    <w:p w14:paraId="61E412C4" w14:textId="77777777" w:rsidR="00815D06" w:rsidRPr="00815D06" w:rsidRDefault="00815D06" w:rsidP="00815D06">
      <w:pPr>
        <w:pBdr>
          <w:top w:val="nil"/>
          <w:left w:val="nil"/>
          <w:bottom w:val="nil"/>
          <w:right w:val="nil"/>
          <w:between w:val="nil"/>
        </w:pBdr>
        <w:jc w:val="both"/>
        <w:rPr>
          <w:rFonts w:ascii="Arial" w:eastAsia="Arial" w:hAnsi="Arial" w:cs="Arial"/>
          <w:color w:val="000000"/>
          <w:sz w:val="22"/>
          <w:szCs w:val="22"/>
        </w:rPr>
      </w:pPr>
      <w:bookmarkStart w:id="3" w:name="_heading=h.1fob9te" w:colFirst="0" w:colLast="0"/>
      <w:bookmarkEnd w:id="3"/>
      <w:r w:rsidRPr="00815D06">
        <w:rPr>
          <w:rFonts w:ascii="Arial" w:eastAsia="Arial" w:hAnsi="Arial" w:cs="Arial"/>
          <w:color w:val="000000"/>
          <w:sz w:val="22"/>
          <w:szCs w:val="22"/>
        </w:rPr>
        <w:t xml:space="preserve">Las niñas, niños y adolescentes de los programas Crea, </w:t>
      </w:r>
      <w:proofErr w:type="spellStart"/>
      <w:r w:rsidRPr="00815D06">
        <w:rPr>
          <w:rFonts w:ascii="Arial" w:eastAsia="Arial" w:hAnsi="Arial" w:cs="Arial"/>
          <w:color w:val="000000"/>
          <w:sz w:val="22"/>
          <w:szCs w:val="22"/>
        </w:rPr>
        <w:t>Civinautas</w:t>
      </w:r>
      <w:proofErr w:type="spellEnd"/>
      <w:r w:rsidRPr="00815D06">
        <w:rPr>
          <w:rFonts w:ascii="Arial" w:eastAsia="Arial" w:hAnsi="Arial" w:cs="Arial"/>
          <w:color w:val="000000"/>
          <w:sz w:val="22"/>
          <w:szCs w:val="22"/>
        </w:rPr>
        <w:t xml:space="preserve"> y escuelas de formación de la Orquesta Filarmónica de Bogotá podrán postular un candidato/a propio que elegirán mediante una votación directa y que deberá reunir las condiciones de participación, así como los documentos solicitados para la inscripción. </w:t>
      </w:r>
    </w:p>
    <w:p w14:paraId="05B0C1EC" w14:textId="77777777" w:rsidR="00815D06" w:rsidRPr="00815D06" w:rsidRDefault="00815D06" w:rsidP="00815D06">
      <w:pPr>
        <w:pBdr>
          <w:top w:val="nil"/>
          <w:left w:val="nil"/>
          <w:bottom w:val="nil"/>
          <w:right w:val="nil"/>
          <w:between w:val="nil"/>
        </w:pBdr>
        <w:jc w:val="both"/>
        <w:rPr>
          <w:rFonts w:ascii="Arial" w:eastAsia="Arial" w:hAnsi="Arial" w:cs="Arial"/>
          <w:color w:val="000000"/>
          <w:sz w:val="22"/>
          <w:szCs w:val="22"/>
        </w:rPr>
      </w:pPr>
    </w:p>
    <w:p w14:paraId="690C309B" w14:textId="77777777" w:rsidR="00815D06" w:rsidRPr="00815D06" w:rsidRDefault="00815D06" w:rsidP="00815D06">
      <w:pPr>
        <w:pBdr>
          <w:top w:val="nil"/>
          <w:left w:val="nil"/>
          <w:bottom w:val="nil"/>
          <w:right w:val="nil"/>
          <w:between w:val="nil"/>
        </w:pBdr>
        <w:jc w:val="both"/>
        <w:rPr>
          <w:rFonts w:ascii="Arial" w:eastAsia="Arial" w:hAnsi="Arial" w:cs="Arial"/>
          <w:color w:val="000000"/>
          <w:sz w:val="22"/>
          <w:szCs w:val="22"/>
        </w:rPr>
      </w:pPr>
      <w:r w:rsidRPr="00815D06">
        <w:rPr>
          <w:rFonts w:ascii="Arial" w:eastAsia="Arial" w:hAnsi="Arial" w:cs="Arial"/>
          <w:color w:val="000000"/>
          <w:sz w:val="22"/>
          <w:szCs w:val="22"/>
        </w:rPr>
        <w:t xml:space="preserve">Adicionalmente, podrán postularse las personas naturales entre 7 a 14 años, así como las personas jurídicas, agrupaciones, redes o colectivos que deseen postular a niños, niñas o adolescentes entre 7 a 14 años que hagan parte de sus procesos. </w:t>
      </w:r>
    </w:p>
    <w:p w14:paraId="0FB8AE98" w14:textId="77777777" w:rsidR="00815D06" w:rsidRDefault="00815D06" w:rsidP="00815D06">
      <w:pPr>
        <w:pBdr>
          <w:top w:val="nil"/>
          <w:left w:val="nil"/>
          <w:bottom w:val="nil"/>
          <w:right w:val="nil"/>
          <w:between w:val="nil"/>
        </w:pBdr>
        <w:jc w:val="both"/>
        <w:rPr>
          <w:rFonts w:ascii="Arial" w:eastAsia="Arial" w:hAnsi="Arial" w:cs="Arial"/>
          <w:color w:val="000000"/>
          <w:sz w:val="22"/>
          <w:szCs w:val="22"/>
        </w:rPr>
      </w:pPr>
    </w:p>
    <w:p w14:paraId="146988DD" w14:textId="308B50E5" w:rsidR="00D27BD8" w:rsidRDefault="00000000">
      <w:pPr>
        <w:widowControl/>
        <w:jc w:val="both"/>
        <w:rPr>
          <w:rFonts w:ascii="Arial" w:eastAsia="Arial" w:hAnsi="Arial" w:cs="Arial"/>
          <w:color w:val="000000"/>
          <w:sz w:val="22"/>
          <w:szCs w:val="22"/>
        </w:rPr>
      </w:pPr>
      <w:bookmarkStart w:id="4" w:name="_heading=h.3znysh7" w:colFirst="0" w:colLast="0"/>
      <w:bookmarkEnd w:id="4"/>
      <w:r>
        <w:rPr>
          <w:rFonts w:ascii="Arial" w:eastAsia="Arial" w:hAnsi="Arial" w:cs="Arial"/>
          <w:b/>
          <w:color w:val="000000"/>
          <w:sz w:val="22"/>
          <w:szCs w:val="22"/>
        </w:rPr>
        <w:t xml:space="preserve">Parágrafo 1. </w:t>
      </w:r>
      <w:r>
        <w:rPr>
          <w:rFonts w:ascii="Arial" w:eastAsia="Arial" w:hAnsi="Arial" w:cs="Arial"/>
          <w:color w:val="000000"/>
          <w:sz w:val="22"/>
          <w:szCs w:val="22"/>
        </w:rPr>
        <w:t xml:space="preserve">Para garantizar las condiciones y el derecho a la participación, la SCRD programará jornadas de socialización e inscripción virtual asistida de candidatos (as) que requieran apoyo, quienes podrán hacer la solicitud al correo </w:t>
      </w:r>
      <w:hyperlink r:id="rId14">
        <w:r>
          <w:rPr>
            <w:rFonts w:ascii="Arial" w:eastAsia="Arial" w:hAnsi="Arial" w:cs="Arial"/>
            <w:color w:val="000000"/>
            <w:sz w:val="22"/>
            <w:szCs w:val="22"/>
            <w:u w:val="single"/>
          </w:rPr>
          <w:t>sistemaparticipacion@scrd.gov.co</w:t>
        </w:r>
      </w:hyperlink>
      <w:r>
        <w:rPr>
          <w:rFonts w:ascii="Arial" w:eastAsia="Arial" w:hAnsi="Arial" w:cs="Arial"/>
          <w:color w:val="000000"/>
          <w:sz w:val="22"/>
          <w:szCs w:val="22"/>
        </w:rPr>
        <w:t>.</w:t>
      </w:r>
    </w:p>
    <w:p w14:paraId="6BAB20F4" w14:textId="1F1C2096" w:rsidR="006E1F1F" w:rsidRDefault="006E1F1F">
      <w:pPr>
        <w:widowControl/>
        <w:jc w:val="both"/>
        <w:rPr>
          <w:rFonts w:ascii="Arial" w:eastAsia="Arial" w:hAnsi="Arial" w:cs="Arial"/>
          <w:color w:val="000000"/>
          <w:sz w:val="22"/>
          <w:szCs w:val="22"/>
        </w:rPr>
      </w:pPr>
    </w:p>
    <w:p w14:paraId="2FB43438" w14:textId="19E7FA18" w:rsidR="00D27BD8" w:rsidRDefault="006E1F1F" w:rsidP="003F2E5C">
      <w:pPr>
        <w:widowControl/>
        <w:jc w:val="both"/>
        <w:rPr>
          <w:rFonts w:ascii="Arial" w:eastAsia="Arial" w:hAnsi="Arial" w:cs="Arial"/>
          <w:b/>
          <w:color w:val="000000"/>
          <w:sz w:val="22"/>
          <w:szCs w:val="22"/>
        </w:rPr>
      </w:pPr>
      <w:r>
        <w:rPr>
          <w:rFonts w:ascii="Arial" w:eastAsia="Arial" w:hAnsi="Arial" w:cs="Arial"/>
          <w:b/>
          <w:bCs/>
          <w:color w:val="000000"/>
          <w:sz w:val="22"/>
          <w:szCs w:val="22"/>
        </w:rPr>
        <w:t xml:space="preserve">Parágrafo 2. </w:t>
      </w:r>
      <w:r>
        <w:rPr>
          <w:rFonts w:ascii="Arial" w:eastAsia="Arial" w:hAnsi="Arial" w:cs="Arial"/>
          <w:color w:val="000000"/>
          <w:sz w:val="22"/>
          <w:szCs w:val="22"/>
        </w:rPr>
        <w:t xml:space="preserve">El </w:t>
      </w:r>
      <w:r w:rsidR="003F2E5C">
        <w:rPr>
          <w:rFonts w:ascii="Arial" w:eastAsia="Arial" w:hAnsi="Arial" w:cs="Arial"/>
          <w:color w:val="000000"/>
          <w:sz w:val="22"/>
          <w:szCs w:val="22"/>
        </w:rPr>
        <w:t xml:space="preserve">acceso al </w:t>
      </w:r>
      <w:r>
        <w:rPr>
          <w:rFonts w:ascii="Arial" w:eastAsia="Arial" w:hAnsi="Arial" w:cs="Arial"/>
          <w:color w:val="000000"/>
          <w:sz w:val="22"/>
          <w:szCs w:val="22"/>
        </w:rPr>
        <w:t xml:space="preserve">consentimiento informado de que trata este artículo </w:t>
      </w:r>
      <w:r w:rsidR="003F2E5C">
        <w:rPr>
          <w:rFonts w:ascii="Arial" w:eastAsia="Arial" w:hAnsi="Arial" w:cs="Arial"/>
          <w:color w:val="000000"/>
          <w:sz w:val="22"/>
          <w:szCs w:val="22"/>
        </w:rPr>
        <w:t xml:space="preserve">se enviará como respuesta al </w:t>
      </w:r>
      <w:r w:rsidRPr="006E1F1F">
        <w:rPr>
          <w:rFonts w:ascii="Arial" w:eastAsia="Arial" w:hAnsi="Arial" w:cs="Arial"/>
          <w:color w:val="000000"/>
          <w:sz w:val="22"/>
          <w:szCs w:val="22"/>
        </w:rPr>
        <w:t>correo</w:t>
      </w:r>
      <w:r w:rsidR="003F2E5C">
        <w:rPr>
          <w:rFonts w:ascii="Arial" w:eastAsia="Arial" w:hAnsi="Arial" w:cs="Arial"/>
          <w:color w:val="000000"/>
          <w:sz w:val="22"/>
          <w:szCs w:val="22"/>
        </w:rPr>
        <w:t xml:space="preserve"> de inscripción que contendrá el</w:t>
      </w:r>
      <w:r w:rsidRPr="006E1F1F">
        <w:rPr>
          <w:rFonts w:ascii="Arial" w:eastAsia="Arial" w:hAnsi="Arial" w:cs="Arial"/>
          <w:color w:val="000000"/>
          <w:sz w:val="22"/>
          <w:szCs w:val="22"/>
        </w:rPr>
        <w:t xml:space="preserve"> formulario digital </w:t>
      </w:r>
      <w:r w:rsidR="003F2E5C">
        <w:rPr>
          <w:rFonts w:ascii="Arial" w:eastAsia="Arial" w:hAnsi="Arial" w:cs="Arial"/>
          <w:color w:val="000000"/>
          <w:sz w:val="22"/>
          <w:szCs w:val="22"/>
        </w:rPr>
        <w:t xml:space="preserve">dispuesto para tal fin, y en el que </w:t>
      </w:r>
      <w:r w:rsidRPr="006E1F1F">
        <w:rPr>
          <w:rFonts w:ascii="Arial" w:eastAsia="Arial" w:hAnsi="Arial" w:cs="Arial"/>
          <w:color w:val="000000"/>
          <w:sz w:val="22"/>
          <w:szCs w:val="22"/>
        </w:rPr>
        <w:t xml:space="preserve">se </w:t>
      </w:r>
      <w:r w:rsidR="003F2E5C">
        <w:rPr>
          <w:rFonts w:ascii="Arial" w:eastAsia="Arial" w:hAnsi="Arial" w:cs="Arial"/>
          <w:color w:val="000000"/>
          <w:sz w:val="22"/>
          <w:szCs w:val="22"/>
        </w:rPr>
        <w:t xml:space="preserve">deben </w:t>
      </w:r>
      <w:r w:rsidRPr="006E1F1F">
        <w:rPr>
          <w:rFonts w:ascii="Arial" w:eastAsia="Arial" w:hAnsi="Arial" w:cs="Arial"/>
          <w:color w:val="000000"/>
          <w:sz w:val="22"/>
          <w:szCs w:val="22"/>
        </w:rPr>
        <w:t>adjunta</w:t>
      </w:r>
      <w:r w:rsidR="003F2E5C">
        <w:rPr>
          <w:rFonts w:ascii="Arial" w:eastAsia="Arial" w:hAnsi="Arial" w:cs="Arial"/>
          <w:color w:val="000000"/>
          <w:sz w:val="22"/>
          <w:szCs w:val="22"/>
        </w:rPr>
        <w:t>r</w:t>
      </w:r>
      <w:r w:rsidRPr="006E1F1F">
        <w:rPr>
          <w:rFonts w:ascii="Arial" w:eastAsia="Arial" w:hAnsi="Arial" w:cs="Arial"/>
          <w:color w:val="000000"/>
          <w:sz w:val="22"/>
          <w:szCs w:val="22"/>
        </w:rPr>
        <w:t xml:space="preserve"> los documentos solicitados</w:t>
      </w:r>
      <w:r w:rsidR="003F2E5C">
        <w:rPr>
          <w:rFonts w:ascii="Arial" w:eastAsia="Arial" w:hAnsi="Arial" w:cs="Arial"/>
          <w:color w:val="000000"/>
          <w:sz w:val="22"/>
          <w:szCs w:val="22"/>
        </w:rPr>
        <w:t>.</w:t>
      </w:r>
    </w:p>
    <w:p w14:paraId="2F440915" w14:textId="77777777" w:rsidR="00D27BD8" w:rsidRDefault="00D27BD8">
      <w:pPr>
        <w:jc w:val="both"/>
        <w:rPr>
          <w:rFonts w:ascii="Arial" w:eastAsia="Arial" w:hAnsi="Arial" w:cs="Arial"/>
          <w:b/>
          <w:color w:val="000000"/>
          <w:sz w:val="22"/>
          <w:szCs w:val="22"/>
        </w:rPr>
      </w:pPr>
    </w:p>
    <w:p w14:paraId="601D4212"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ARTÍCULO 4. Verificación de la información.</w:t>
      </w:r>
      <w:r>
        <w:rPr>
          <w:rFonts w:ascii="Arial" w:eastAsia="Arial" w:hAnsi="Arial" w:cs="Arial"/>
          <w:color w:val="000000"/>
          <w:sz w:val="22"/>
          <w:szCs w:val="22"/>
        </w:rPr>
        <w:t xml:space="preserve"> Toda la información suministrada y la documentación adjunta, será verificada por la Secretaría Distrital de Cultura, Recreación y Deporte. La información consignada en la inscripción es de exclusiva responsabilidad de los usuarios y se entenderá presentada bajo la gravedad del juramento, el cual se considera prestado con la suscripción del formulario de inscripción.</w:t>
      </w:r>
    </w:p>
    <w:p w14:paraId="5D7C8567" w14:textId="77777777" w:rsidR="00D27BD8" w:rsidRDefault="00D27BD8">
      <w:pPr>
        <w:jc w:val="both"/>
        <w:rPr>
          <w:rFonts w:ascii="Arial" w:eastAsia="Arial" w:hAnsi="Arial" w:cs="Arial"/>
          <w:color w:val="000000"/>
          <w:sz w:val="22"/>
          <w:szCs w:val="22"/>
        </w:rPr>
      </w:pPr>
    </w:p>
    <w:p w14:paraId="0D16AA98"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Parágrafo 1.</w:t>
      </w:r>
      <w:r>
        <w:rPr>
          <w:rFonts w:ascii="Arial" w:eastAsia="Arial" w:hAnsi="Arial" w:cs="Arial"/>
          <w:color w:val="000000"/>
          <w:sz w:val="22"/>
          <w:szCs w:val="22"/>
        </w:rPr>
        <w:t xml:space="preserve"> En caso de no cumplirse con la totalidad de los requisitos y documentación exigida, no podrá hacerse efectivo el reconocimiento de los candidatos (as) que obtengan las mayores votaciones.</w:t>
      </w:r>
    </w:p>
    <w:p w14:paraId="399B4B75" w14:textId="77777777" w:rsidR="00D27BD8" w:rsidRDefault="00D27BD8">
      <w:pPr>
        <w:jc w:val="both"/>
        <w:rPr>
          <w:rFonts w:ascii="Arial" w:eastAsia="Arial" w:hAnsi="Arial" w:cs="Arial"/>
          <w:color w:val="000000"/>
          <w:sz w:val="22"/>
          <w:szCs w:val="22"/>
        </w:rPr>
      </w:pPr>
    </w:p>
    <w:p w14:paraId="15AA90DD"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Parágrafo 2.</w:t>
      </w:r>
      <w:r>
        <w:rPr>
          <w:rFonts w:ascii="Arial" w:eastAsia="Arial" w:hAnsi="Arial" w:cs="Arial"/>
          <w:color w:val="000000"/>
          <w:sz w:val="22"/>
          <w:szCs w:val="22"/>
        </w:rPr>
        <w:t xml:space="preserve"> Surtido el proceso de verificación se publicará la lista de consejeros (as) elegidos (as).</w:t>
      </w:r>
    </w:p>
    <w:p w14:paraId="4B841B18" w14:textId="77777777" w:rsidR="00D27BD8" w:rsidRDefault="00D27BD8">
      <w:pPr>
        <w:jc w:val="both"/>
        <w:rPr>
          <w:rFonts w:ascii="Arial" w:eastAsia="Arial" w:hAnsi="Arial" w:cs="Arial"/>
          <w:color w:val="000000"/>
          <w:sz w:val="22"/>
          <w:szCs w:val="22"/>
        </w:rPr>
      </w:pPr>
    </w:p>
    <w:p w14:paraId="26103306" w14:textId="4A9CE96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ARTÍCULO 5. Mesa de delegados electorales. </w:t>
      </w:r>
      <w:r>
        <w:rPr>
          <w:rFonts w:ascii="Arial" w:eastAsia="Arial" w:hAnsi="Arial" w:cs="Arial"/>
          <w:color w:val="000000"/>
          <w:sz w:val="22"/>
          <w:szCs w:val="22"/>
        </w:rPr>
        <w:t xml:space="preserve">Con el total de </w:t>
      </w:r>
      <w:proofErr w:type="gramStart"/>
      <w:r>
        <w:rPr>
          <w:rFonts w:ascii="Arial" w:eastAsia="Arial" w:hAnsi="Arial" w:cs="Arial"/>
          <w:color w:val="000000"/>
          <w:sz w:val="22"/>
          <w:szCs w:val="22"/>
        </w:rPr>
        <w:t>candidatos y candidatas</w:t>
      </w:r>
      <w:proofErr w:type="gramEnd"/>
      <w:r>
        <w:rPr>
          <w:rFonts w:ascii="Arial" w:eastAsia="Arial" w:hAnsi="Arial" w:cs="Arial"/>
          <w:color w:val="000000"/>
          <w:sz w:val="22"/>
          <w:szCs w:val="22"/>
        </w:rPr>
        <w:t xml:space="preserve"> entre 7 y 14 años que se inscriban, cumplan los requisitos y suministren la documentación solicitada, se conformará la Mesa de Participación Cultural de Niñas, Niños y Adolescentes que tendrá las siguientes funciones:</w:t>
      </w:r>
    </w:p>
    <w:p w14:paraId="4BBC88F5" w14:textId="77777777" w:rsidR="003B310D" w:rsidRDefault="003B310D">
      <w:pPr>
        <w:jc w:val="both"/>
        <w:rPr>
          <w:rFonts w:ascii="Arial" w:eastAsia="Arial" w:hAnsi="Arial" w:cs="Arial"/>
          <w:color w:val="000000"/>
          <w:sz w:val="22"/>
          <w:szCs w:val="22"/>
        </w:rPr>
      </w:pPr>
    </w:p>
    <w:p w14:paraId="568235B6" w14:textId="77777777" w:rsidR="00D27BD8"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 xml:space="preserve">Elegir el/la representante principal de niños, niñas y adolescentes ante el Consejo Distrital de Cultura de Grupos Etarios, así como a los suplentes y acompañantes que la Mesa determine. </w:t>
      </w:r>
    </w:p>
    <w:p w14:paraId="5C535A5C" w14:textId="77777777" w:rsidR="00D27BD8"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Definir los mecanismos de elección y rotación de los cargos de representación de niños, niñas y adolescentes ante el Consejo Distrital de Cultura de Grupos Etarios y ante las demás instancias del SDACP que se determinen.</w:t>
      </w:r>
    </w:p>
    <w:p w14:paraId="04BE740F" w14:textId="77777777" w:rsidR="00D27BD8"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Concertar internamente, y mediante mecanismos de decisión definidos por los niños, niñas y adolescentes que lo integren, las formas y periodicidades de reunión con el fin de garantizar sus dinámicas de participación incidente. </w:t>
      </w:r>
    </w:p>
    <w:p w14:paraId="197727DD" w14:textId="77777777" w:rsidR="00D27BD8"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Proponer y discutir los temas relevantes para los niños, niñas y adolescentes de Bogotá, con el objeto de que sean llevados por el/la representante ante el Consejo de Cultura de Grupos Etarios y las demás instancias a las que sea pertinente.</w:t>
      </w:r>
    </w:p>
    <w:p w14:paraId="0B40F68C" w14:textId="77777777" w:rsidR="00D27BD8" w:rsidRDefault="00D27BD8">
      <w:pPr>
        <w:jc w:val="both"/>
        <w:rPr>
          <w:rFonts w:ascii="Arial" w:eastAsia="Arial" w:hAnsi="Arial" w:cs="Arial"/>
          <w:color w:val="000000"/>
          <w:sz w:val="22"/>
          <w:szCs w:val="22"/>
        </w:rPr>
      </w:pPr>
    </w:p>
    <w:p w14:paraId="563F013F"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La Mesa se reunirá en los modos y tiempos que se definan con los niños, las niñas y adolescentes, así como con sus familias para garantizar la asistencia y las metodologías más apropiadas. </w:t>
      </w:r>
    </w:p>
    <w:p w14:paraId="4A1FA40E" w14:textId="77777777" w:rsidR="00D27BD8" w:rsidRDefault="00D27BD8">
      <w:pPr>
        <w:jc w:val="both"/>
        <w:rPr>
          <w:rFonts w:ascii="Arial" w:eastAsia="Arial" w:hAnsi="Arial" w:cs="Arial"/>
          <w:color w:val="000000"/>
          <w:sz w:val="22"/>
          <w:szCs w:val="22"/>
        </w:rPr>
      </w:pPr>
    </w:p>
    <w:p w14:paraId="3AE58294"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La Mesa, en su totalidad o mediante delegación, podrá ser invitada a participar como invitada ocasional o permanente en otros espacios del SDACP.</w:t>
      </w:r>
    </w:p>
    <w:p w14:paraId="11CF4B46" w14:textId="77777777" w:rsidR="00D27BD8" w:rsidRDefault="00D27BD8">
      <w:pPr>
        <w:jc w:val="both"/>
        <w:rPr>
          <w:rFonts w:ascii="Arial" w:eastAsia="Arial" w:hAnsi="Arial" w:cs="Arial"/>
          <w:color w:val="000000"/>
          <w:sz w:val="22"/>
          <w:szCs w:val="22"/>
        </w:rPr>
      </w:pPr>
    </w:p>
    <w:p w14:paraId="5887784C"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La Mesa tendrá una vigencia de 4 años o lo que establezca la normativa frente a la duración de los consejos elegidos en este periodo. </w:t>
      </w:r>
    </w:p>
    <w:p w14:paraId="601EDA78" w14:textId="77777777" w:rsidR="00D27BD8" w:rsidRDefault="00D27BD8">
      <w:pPr>
        <w:jc w:val="both"/>
        <w:rPr>
          <w:rFonts w:ascii="Arial" w:eastAsia="Arial" w:hAnsi="Arial" w:cs="Arial"/>
          <w:color w:val="000000"/>
          <w:sz w:val="22"/>
          <w:szCs w:val="22"/>
        </w:rPr>
      </w:pPr>
    </w:p>
    <w:p w14:paraId="1AB005C9" w14:textId="77777777" w:rsidR="00D27BD8" w:rsidRDefault="00D27BD8">
      <w:pPr>
        <w:jc w:val="both"/>
        <w:rPr>
          <w:rFonts w:ascii="Arial" w:eastAsia="Arial" w:hAnsi="Arial" w:cs="Arial"/>
          <w:b/>
          <w:color w:val="000000"/>
          <w:sz w:val="22"/>
          <w:szCs w:val="22"/>
        </w:rPr>
      </w:pPr>
    </w:p>
    <w:p w14:paraId="6DDAC1D7"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ARTÍCULO 6. </w:t>
      </w:r>
      <w:r>
        <w:rPr>
          <w:rFonts w:ascii="Arial" w:eastAsia="Arial" w:hAnsi="Arial" w:cs="Arial"/>
          <w:color w:val="000000"/>
          <w:sz w:val="22"/>
          <w:szCs w:val="22"/>
        </w:rPr>
        <w:t xml:space="preserve">Ordenar a la Dirección de Gestión Corporativa solicitar la publicación del contenido de la presente resolución en la Gaceta Distrital y en el Régimen Legal de Bogotá. </w:t>
      </w:r>
    </w:p>
    <w:p w14:paraId="7C4B3C6E" w14:textId="77777777" w:rsidR="00D27BD8" w:rsidRDefault="00D27BD8">
      <w:pPr>
        <w:jc w:val="both"/>
        <w:rPr>
          <w:rFonts w:ascii="Arial" w:eastAsia="Arial" w:hAnsi="Arial" w:cs="Arial"/>
          <w:b/>
          <w:color w:val="000000"/>
          <w:sz w:val="22"/>
          <w:szCs w:val="22"/>
        </w:rPr>
      </w:pPr>
    </w:p>
    <w:p w14:paraId="6D5A3461" w14:textId="77777777"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ARTÍCULO 7.</w:t>
      </w:r>
      <w:r>
        <w:rPr>
          <w:rFonts w:ascii="Arial" w:eastAsia="Arial" w:hAnsi="Arial" w:cs="Arial"/>
          <w:color w:val="000000"/>
          <w:sz w:val="22"/>
          <w:szCs w:val="22"/>
        </w:rPr>
        <w:t xml:space="preserve"> El presente acto administrativo rige a partir de la fecha de su publicación y contra este no proceden los recursos de Ley en los términos del artículo 75 de la Ley 1437 de 2011.</w:t>
      </w:r>
    </w:p>
    <w:p w14:paraId="38986726"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9B9E4A9"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highlight w:val="yellow"/>
        </w:rPr>
        <w:t xml:space="preserve">Dada en Bogotá D.C., a los </w:t>
      </w:r>
      <w:proofErr w:type="spellStart"/>
      <w:r>
        <w:rPr>
          <w:rFonts w:ascii="Arial" w:eastAsia="Arial" w:hAnsi="Arial" w:cs="Arial"/>
          <w:color w:val="000000"/>
          <w:sz w:val="22"/>
          <w:szCs w:val="22"/>
          <w:highlight w:val="yellow"/>
        </w:rPr>
        <w:t>xxxxx</w:t>
      </w:r>
      <w:proofErr w:type="spellEnd"/>
      <w:r>
        <w:rPr>
          <w:rFonts w:ascii="Arial" w:eastAsia="Arial" w:hAnsi="Arial" w:cs="Arial"/>
          <w:color w:val="000000"/>
          <w:sz w:val="22"/>
          <w:szCs w:val="22"/>
          <w:highlight w:val="yellow"/>
        </w:rPr>
        <w:t xml:space="preserve"> días del mes de marzo de 2023.</w:t>
      </w:r>
      <w:r>
        <w:rPr>
          <w:rFonts w:ascii="Arial" w:eastAsia="Arial" w:hAnsi="Arial" w:cs="Arial"/>
          <w:color w:val="000000"/>
          <w:sz w:val="22"/>
          <w:szCs w:val="22"/>
        </w:rPr>
        <w:t xml:space="preserve">      </w:t>
      </w:r>
    </w:p>
    <w:p w14:paraId="7B8608A6" w14:textId="77777777" w:rsidR="00D27BD8" w:rsidRDefault="00D27BD8">
      <w:pPr>
        <w:jc w:val="both"/>
        <w:rPr>
          <w:rFonts w:ascii="Arial" w:eastAsia="Arial" w:hAnsi="Arial" w:cs="Arial"/>
          <w:color w:val="000000"/>
          <w:sz w:val="22"/>
          <w:szCs w:val="22"/>
        </w:rPr>
      </w:pPr>
    </w:p>
    <w:p w14:paraId="6006BFAA" w14:textId="77777777" w:rsidR="00D27BD8" w:rsidRDefault="00D27BD8">
      <w:pPr>
        <w:jc w:val="both"/>
        <w:rPr>
          <w:rFonts w:ascii="Arial" w:eastAsia="Arial" w:hAnsi="Arial" w:cs="Arial"/>
          <w:color w:val="000000"/>
          <w:sz w:val="22"/>
          <w:szCs w:val="22"/>
        </w:rPr>
      </w:pPr>
    </w:p>
    <w:p w14:paraId="7DF3C43B" w14:textId="77777777" w:rsidR="00D27BD8" w:rsidRDefault="00000000">
      <w:pPr>
        <w:jc w:val="center"/>
        <w:rPr>
          <w:rFonts w:ascii="Arial" w:eastAsia="Arial" w:hAnsi="Arial" w:cs="Arial"/>
          <w:color w:val="000000"/>
          <w:sz w:val="22"/>
          <w:szCs w:val="22"/>
        </w:rPr>
      </w:pPr>
      <w:r>
        <w:rPr>
          <w:rFonts w:ascii="Arial" w:eastAsia="Arial" w:hAnsi="Arial" w:cs="Arial"/>
          <w:b/>
          <w:color w:val="000000"/>
          <w:sz w:val="22"/>
          <w:szCs w:val="22"/>
        </w:rPr>
        <w:t>COMUNÍQUESE, PUBLÍQUESE Y CÚMPLASE</w:t>
      </w:r>
    </w:p>
    <w:p w14:paraId="0BBC05B8" w14:textId="77777777" w:rsidR="00D27BD8" w:rsidRDefault="00D27BD8">
      <w:pPr>
        <w:jc w:val="center"/>
        <w:rPr>
          <w:rFonts w:ascii="Arial" w:eastAsia="Arial" w:hAnsi="Arial" w:cs="Arial"/>
          <w:b/>
          <w:color w:val="000000"/>
          <w:sz w:val="22"/>
          <w:szCs w:val="22"/>
        </w:rPr>
      </w:pPr>
    </w:p>
    <w:p w14:paraId="4734281A" w14:textId="77777777" w:rsidR="00D27BD8" w:rsidRDefault="00D27BD8">
      <w:pPr>
        <w:jc w:val="center"/>
        <w:rPr>
          <w:rFonts w:ascii="Arial" w:eastAsia="Arial" w:hAnsi="Arial" w:cs="Arial"/>
          <w:b/>
          <w:color w:val="000000"/>
          <w:sz w:val="22"/>
          <w:szCs w:val="22"/>
        </w:rPr>
      </w:pPr>
    </w:p>
    <w:p w14:paraId="36F3597E" w14:textId="77777777" w:rsidR="00D27BD8" w:rsidRDefault="00D27BD8">
      <w:pPr>
        <w:jc w:val="center"/>
        <w:rPr>
          <w:rFonts w:ascii="Arial" w:eastAsia="Arial" w:hAnsi="Arial" w:cs="Arial"/>
          <w:b/>
          <w:color w:val="000000"/>
          <w:sz w:val="22"/>
          <w:szCs w:val="22"/>
        </w:rPr>
      </w:pPr>
    </w:p>
    <w:p w14:paraId="30BD0DC4"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CATALINA VALENCIA TOBÓN</w:t>
      </w:r>
    </w:p>
    <w:p w14:paraId="5FC5ED9F" w14:textId="77777777" w:rsidR="00D27BD8" w:rsidRDefault="00000000">
      <w:pPr>
        <w:jc w:val="center"/>
        <w:rPr>
          <w:rFonts w:ascii="Arial" w:eastAsia="Arial" w:hAnsi="Arial" w:cs="Arial"/>
          <w:color w:val="000000"/>
          <w:sz w:val="22"/>
          <w:szCs w:val="22"/>
        </w:rPr>
      </w:pPr>
      <w:r>
        <w:rPr>
          <w:rFonts w:ascii="Arial" w:eastAsia="Arial" w:hAnsi="Arial" w:cs="Arial"/>
          <w:color w:val="000000"/>
          <w:sz w:val="22"/>
          <w:szCs w:val="22"/>
        </w:rPr>
        <w:t>Secretaria de Despacho</w:t>
      </w:r>
    </w:p>
    <w:p w14:paraId="4739C94C" w14:textId="77777777" w:rsidR="00D27BD8" w:rsidRDefault="00D27BD8">
      <w:pPr>
        <w:jc w:val="center"/>
        <w:rPr>
          <w:rFonts w:ascii="Arial" w:eastAsia="Arial" w:hAnsi="Arial" w:cs="Arial"/>
          <w:color w:val="000000"/>
          <w:sz w:val="22"/>
          <w:szCs w:val="22"/>
        </w:rPr>
      </w:pPr>
    </w:p>
    <w:p w14:paraId="0EEC4EF7" w14:textId="77777777" w:rsidR="00D27BD8" w:rsidRDefault="00000000">
      <w:pPr>
        <w:jc w:val="both"/>
        <w:rPr>
          <w:rFonts w:ascii="Arial" w:eastAsia="Arial" w:hAnsi="Arial" w:cs="Arial"/>
          <w:color w:val="000000"/>
          <w:sz w:val="16"/>
          <w:szCs w:val="16"/>
        </w:rPr>
      </w:pPr>
      <w:r>
        <w:rPr>
          <w:rFonts w:ascii="Arial" w:eastAsia="Arial" w:hAnsi="Arial" w:cs="Arial"/>
          <w:color w:val="000000"/>
          <w:sz w:val="16"/>
          <w:szCs w:val="16"/>
        </w:rPr>
        <w:t>Proyectó: Felipe Calvo Cepeda – Contratista DALP</w:t>
      </w:r>
    </w:p>
    <w:p w14:paraId="1A9E11DB" w14:textId="77777777" w:rsidR="00D27BD8" w:rsidRDefault="00000000">
      <w:pPr>
        <w:jc w:val="both"/>
        <w:rPr>
          <w:rFonts w:ascii="Arial" w:eastAsia="Arial" w:hAnsi="Arial" w:cs="Arial"/>
          <w:color w:val="000000"/>
          <w:sz w:val="16"/>
          <w:szCs w:val="16"/>
        </w:rPr>
      </w:pPr>
      <w:r>
        <w:rPr>
          <w:rFonts w:ascii="Arial" w:eastAsia="Arial" w:hAnsi="Arial" w:cs="Arial"/>
          <w:color w:val="000000"/>
          <w:sz w:val="16"/>
          <w:szCs w:val="16"/>
        </w:rPr>
        <w:tab/>
        <w:t>Olga Marcela Cruz Montalvo – Profesional Especializada DALP</w:t>
      </w:r>
    </w:p>
    <w:p w14:paraId="3D1FB3E8" w14:textId="77777777" w:rsidR="00D27BD8" w:rsidRDefault="00000000">
      <w:pPr>
        <w:ind w:firstLine="720"/>
        <w:jc w:val="both"/>
        <w:rPr>
          <w:rFonts w:ascii="Arial" w:eastAsia="Arial" w:hAnsi="Arial" w:cs="Arial"/>
          <w:color w:val="000000"/>
          <w:sz w:val="16"/>
          <w:szCs w:val="16"/>
        </w:rPr>
      </w:pPr>
      <w:r>
        <w:rPr>
          <w:rFonts w:ascii="Arial" w:eastAsia="Arial" w:hAnsi="Arial" w:cs="Arial"/>
          <w:color w:val="000000"/>
          <w:sz w:val="16"/>
          <w:szCs w:val="16"/>
        </w:rPr>
        <w:t xml:space="preserve">Christian Leonardo </w:t>
      </w:r>
      <w:proofErr w:type="spellStart"/>
      <w:r>
        <w:rPr>
          <w:rFonts w:ascii="Arial" w:eastAsia="Arial" w:hAnsi="Arial" w:cs="Arial"/>
          <w:color w:val="000000"/>
          <w:sz w:val="16"/>
          <w:szCs w:val="16"/>
        </w:rPr>
        <w:t>Nadjar</w:t>
      </w:r>
      <w:proofErr w:type="spellEnd"/>
      <w:r>
        <w:rPr>
          <w:rFonts w:ascii="Arial" w:eastAsia="Arial" w:hAnsi="Arial" w:cs="Arial"/>
          <w:color w:val="000000"/>
          <w:sz w:val="16"/>
          <w:szCs w:val="16"/>
        </w:rPr>
        <w:t xml:space="preserve"> Cruz - Abogado Contratista DALP</w:t>
      </w:r>
    </w:p>
    <w:p w14:paraId="0445B1B6" w14:textId="77777777" w:rsidR="00D27BD8" w:rsidRDefault="00000000">
      <w:pPr>
        <w:jc w:val="both"/>
        <w:rPr>
          <w:rFonts w:ascii="Arial" w:eastAsia="Arial" w:hAnsi="Arial" w:cs="Arial"/>
          <w:color w:val="000000"/>
          <w:sz w:val="16"/>
          <w:szCs w:val="16"/>
        </w:rPr>
      </w:pPr>
      <w:bookmarkStart w:id="5" w:name="_heading=h.2et92p0" w:colFirst="0" w:colLast="0"/>
      <w:bookmarkEnd w:id="5"/>
      <w:r>
        <w:rPr>
          <w:rFonts w:ascii="Arial" w:eastAsia="Arial" w:hAnsi="Arial" w:cs="Arial"/>
          <w:color w:val="000000"/>
          <w:sz w:val="16"/>
          <w:szCs w:val="16"/>
        </w:rPr>
        <w:t>Revisó:</w:t>
      </w:r>
      <w:r>
        <w:rPr>
          <w:rFonts w:ascii="Arial" w:eastAsia="Arial" w:hAnsi="Arial" w:cs="Arial"/>
          <w:color w:val="000000"/>
          <w:sz w:val="16"/>
          <w:szCs w:val="16"/>
        </w:rPr>
        <w:tab/>
        <w:t>Andrés Gutiérrez Prieto Abogado contratista OJ</w:t>
      </w:r>
      <w:r>
        <w:rPr>
          <w:rFonts w:ascii="Arial" w:eastAsia="Arial" w:hAnsi="Arial" w:cs="Arial"/>
          <w:color w:val="000000"/>
          <w:sz w:val="16"/>
          <w:szCs w:val="16"/>
        </w:rPr>
        <w:tab/>
      </w:r>
    </w:p>
    <w:p w14:paraId="00BF5236" w14:textId="77777777" w:rsidR="00D27BD8" w:rsidRDefault="00000000">
      <w:pPr>
        <w:jc w:val="both"/>
        <w:rPr>
          <w:rFonts w:ascii="Arial" w:eastAsia="Arial" w:hAnsi="Arial" w:cs="Arial"/>
          <w:color w:val="000000"/>
          <w:sz w:val="16"/>
          <w:szCs w:val="16"/>
        </w:rPr>
      </w:pPr>
      <w:sdt>
        <w:sdtPr>
          <w:tag w:val="goog_rdk_3"/>
          <w:id w:val="1525752588"/>
        </w:sdtPr>
        <w:sdtContent/>
      </w:sdt>
      <w:r>
        <w:rPr>
          <w:rFonts w:ascii="Arial" w:eastAsia="Arial" w:hAnsi="Arial" w:cs="Arial"/>
          <w:color w:val="000000"/>
          <w:sz w:val="16"/>
          <w:szCs w:val="16"/>
        </w:rPr>
        <w:t>Aprobó</w:t>
      </w:r>
      <w:r>
        <w:rPr>
          <w:rFonts w:ascii="Arial" w:eastAsia="Arial" w:hAnsi="Arial" w:cs="Arial"/>
          <w:color w:val="000000"/>
          <w:sz w:val="16"/>
          <w:szCs w:val="16"/>
        </w:rPr>
        <w:tab/>
      </w:r>
      <w:r w:rsidR="008836D3">
        <w:rPr>
          <w:rFonts w:ascii="Arial" w:eastAsia="Arial" w:hAnsi="Arial" w:cs="Arial"/>
          <w:color w:val="000000"/>
          <w:sz w:val="16"/>
          <w:szCs w:val="16"/>
        </w:rPr>
        <w:t xml:space="preserve">Margarita María </w:t>
      </w:r>
      <w:proofErr w:type="spellStart"/>
      <w:r w:rsidR="008836D3">
        <w:rPr>
          <w:rFonts w:ascii="Arial" w:eastAsia="Arial" w:hAnsi="Arial" w:cs="Arial"/>
          <w:color w:val="000000"/>
          <w:sz w:val="16"/>
          <w:szCs w:val="16"/>
        </w:rPr>
        <w:t>Rua</w:t>
      </w:r>
      <w:proofErr w:type="spellEnd"/>
      <w:r w:rsidR="008836D3">
        <w:rPr>
          <w:rFonts w:ascii="Arial" w:eastAsia="Arial" w:hAnsi="Arial" w:cs="Arial"/>
          <w:color w:val="000000"/>
          <w:sz w:val="16"/>
          <w:szCs w:val="16"/>
        </w:rPr>
        <w:t xml:space="preserve"> </w:t>
      </w:r>
      <w:proofErr w:type="spellStart"/>
      <w:r w:rsidR="008836D3">
        <w:rPr>
          <w:rFonts w:ascii="Arial" w:eastAsia="Arial" w:hAnsi="Arial" w:cs="Arial"/>
          <w:color w:val="000000"/>
          <w:sz w:val="16"/>
          <w:szCs w:val="16"/>
        </w:rPr>
        <w:t>Atehortua</w:t>
      </w:r>
      <w:proofErr w:type="spellEnd"/>
      <w:r>
        <w:rPr>
          <w:rFonts w:ascii="Arial" w:eastAsia="Arial" w:hAnsi="Arial" w:cs="Arial"/>
          <w:color w:val="000000"/>
          <w:sz w:val="16"/>
          <w:szCs w:val="16"/>
        </w:rPr>
        <w:t xml:space="preserve"> – Jefe Oficina Jurídica            </w:t>
      </w:r>
    </w:p>
    <w:p w14:paraId="46C192D8" w14:textId="77777777" w:rsidR="00D27BD8" w:rsidRDefault="00000000">
      <w:pPr>
        <w:jc w:val="both"/>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color w:val="000000"/>
          <w:sz w:val="16"/>
          <w:szCs w:val="16"/>
        </w:rPr>
        <w:tab/>
        <w:t xml:space="preserve">Hugo Alexander Cortés León – Director de Asuntos Locales y Participación </w:t>
      </w:r>
    </w:p>
    <w:p w14:paraId="0B2B4F46" w14:textId="77777777" w:rsidR="00D27BD8" w:rsidRDefault="00D27BD8">
      <w:pPr>
        <w:jc w:val="both"/>
        <w:rPr>
          <w:rFonts w:ascii="Arial" w:eastAsia="Arial" w:hAnsi="Arial" w:cs="Arial"/>
          <w:color w:val="000000"/>
          <w:sz w:val="22"/>
          <w:szCs w:val="22"/>
        </w:rPr>
      </w:pPr>
    </w:p>
    <w:p w14:paraId="178CF777" w14:textId="77777777" w:rsidR="00D27BD8" w:rsidRDefault="00D27BD8">
      <w:pPr>
        <w:jc w:val="both"/>
        <w:rPr>
          <w:rFonts w:ascii="Arial" w:eastAsia="Arial" w:hAnsi="Arial" w:cs="Arial"/>
          <w:color w:val="000000"/>
          <w:sz w:val="22"/>
          <w:szCs w:val="22"/>
        </w:rPr>
      </w:pPr>
    </w:p>
    <w:p w14:paraId="15FE4B34" w14:textId="77777777" w:rsidR="00D27BD8" w:rsidRDefault="00D27BD8">
      <w:pPr>
        <w:jc w:val="both"/>
        <w:rPr>
          <w:rFonts w:ascii="Arial" w:eastAsia="Arial" w:hAnsi="Arial" w:cs="Arial"/>
          <w:color w:val="000000"/>
          <w:sz w:val="22"/>
          <w:szCs w:val="22"/>
        </w:rPr>
      </w:pPr>
    </w:p>
    <w:p w14:paraId="5797BB7E" w14:textId="77777777" w:rsidR="00D27BD8" w:rsidRDefault="00D27BD8">
      <w:pPr>
        <w:jc w:val="both"/>
        <w:rPr>
          <w:rFonts w:ascii="Arial" w:eastAsia="Arial" w:hAnsi="Arial" w:cs="Arial"/>
          <w:color w:val="000000"/>
          <w:sz w:val="22"/>
          <w:szCs w:val="22"/>
        </w:rPr>
      </w:pPr>
    </w:p>
    <w:p w14:paraId="7300B40D" w14:textId="77777777" w:rsidR="00D27BD8" w:rsidRDefault="00D27BD8">
      <w:pPr>
        <w:jc w:val="both"/>
        <w:rPr>
          <w:rFonts w:ascii="Arial" w:eastAsia="Arial" w:hAnsi="Arial" w:cs="Arial"/>
          <w:color w:val="000000"/>
          <w:sz w:val="22"/>
          <w:szCs w:val="22"/>
        </w:rPr>
      </w:pPr>
    </w:p>
    <w:sectPr w:rsidR="00D27BD8">
      <w:headerReference w:type="even" r:id="rId15"/>
      <w:headerReference w:type="default" r:id="rId16"/>
      <w:footerReference w:type="even" r:id="rId17"/>
      <w:footerReference w:type="default" r:id="rId18"/>
      <w:headerReference w:type="first" r:id="rId19"/>
      <w:footerReference w:type="first" r:id="rId20"/>
      <w:pgSz w:w="12240" w:h="15840"/>
      <w:pgMar w:top="2571" w:right="1701" w:bottom="2291" w:left="1701" w:header="680" w:footer="85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garita Maria Rua Atehortua" w:date="2023-03-21T08:48:00Z" w:initials="MMRA">
    <w:p w14:paraId="2FF60038" w14:textId="65A5143C" w:rsidR="00E3515B" w:rsidRDefault="00E3515B">
      <w:pPr>
        <w:pStyle w:val="Textocomentario"/>
      </w:pPr>
      <w:r>
        <w:rPr>
          <w:rStyle w:val="Refdecomentario"/>
        </w:rPr>
        <w:annotationRef/>
      </w:r>
      <w:r>
        <w:t>Donde se ubica este documento?</w:t>
      </w:r>
    </w:p>
  </w:comment>
  <w:comment w:id="2" w:author="Felipe Calvo Cepeda" w:date="2023-03-22T09:42:00Z" w:initials="FCC">
    <w:p w14:paraId="4F18780D" w14:textId="77777777" w:rsidR="00BB545E" w:rsidRDefault="00815D06" w:rsidP="004C338B">
      <w:pPr>
        <w:pStyle w:val="Textocomentario"/>
      </w:pPr>
      <w:r>
        <w:rPr>
          <w:rStyle w:val="Refdecomentario"/>
        </w:rPr>
        <w:annotationRef/>
      </w:r>
      <w:r w:rsidR="00BB545E">
        <w:t>Cuando la persona solicita el formulario de inscripción por correo se le envía a vuelta de correo un formulario digital en la plataforma Google Forms donde se adjuntan los documentos solicitados y allí mismo se ubica el consentimiento informado.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60038" w15:done="1"/>
  <w15:commentEx w15:paraId="4F18780D" w15:paraIdParent="2FF600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3EDF3" w16cex:dateUtc="2023-03-21T13:48:00Z"/>
  <w16cex:commentExtensible w16cex:durableId="27C54C1C" w16cex:dateUtc="2023-03-22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60038" w16cid:durableId="27C3EDF3"/>
  <w16cid:commentId w16cid:paraId="4F18780D" w16cid:durableId="27C54C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2BD2" w14:textId="77777777" w:rsidR="00712217" w:rsidRDefault="00712217">
      <w:r>
        <w:separator/>
      </w:r>
    </w:p>
  </w:endnote>
  <w:endnote w:type="continuationSeparator" w:id="0">
    <w:p w14:paraId="0E61626C" w14:textId="77777777" w:rsidR="00712217" w:rsidRDefault="0071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0000000000000000000"/>
    <w:charset w:val="00"/>
    <w:family w:val="roman"/>
    <w:notTrueType/>
    <w:pitch w:val="default"/>
  </w:font>
  <w:font w:name="OpenSymbol">
    <w:panose1 w:val="00000000000000000000"/>
    <w:charset w:val="00"/>
    <w:family w:val="roman"/>
    <w:notTrueType/>
    <w:pitch w:val="default"/>
  </w:font>
  <w:font w:name="Code3of9">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15EF" w14:textId="77777777" w:rsidR="00D27BD8" w:rsidRDefault="00D27BD8">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C26A" w14:textId="77777777" w:rsidR="00D27BD8" w:rsidRDefault="00000000">
    <w:pPr>
      <w:pBdr>
        <w:top w:val="nil"/>
        <w:left w:val="nil"/>
        <w:bottom w:val="nil"/>
        <w:right w:val="nil"/>
        <w:between w:val="nil"/>
      </w:pBdr>
      <w:tabs>
        <w:tab w:val="center" w:pos="4987"/>
        <w:tab w:val="right" w:pos="9974"/>
        <w:tab w:val="left" w:pos="1820"/>
      </w:tabs>
    </w:pPr>
    <w:r>
      <w:tab/>
    </w:r>
  </w:p>
  <w:tbl>
    <w:tblPr>
      <w:tblStyle w:val="a6"/>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D27BD8" w14:paraId="53B42140" w14:textId="77777777">
      <w:tc>
        <w:tcPr>
          <w:tcW w:w="3519" w:type="dxa"/>
        </w:tcPr>
        <w:p w14:paraId="40FA1C92"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5626F27E"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2F31A35E"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1E550D97" w14:textId="77777777" w:rsidR="00D27BD8" w:rsidRDefault="00000000">
          <w:pPr>
            <w:tabs>
              <w:tab w:val="center" w:pos="4419"/>
              <w:tab w:val="right" w:pos="8838"/>
            </w:tabs>
            <w:rPr>
              <w:rFonts w:ascii="Arial" w:eastAsia="Arial" w:hAnsi="Arial" w:cs="Arial"/>
              <w:color w:val="0563C1"/>
              <w:sz w:val="18"/>
              <w:szCs w:val="18"/>
              <w:u w:val="single"/>
            </w:rPr>
          </w:pPr>
          <w:hyperlink r:id="rId1">
            <w:r>
              <w:rPr>
                <w:rFonts w:ascii="Arial" w:eastAsia="Arial" w:hAnsi="Arial" w:cs="Arial"/>
                <w:color w:val="0563C1"/>
                <w:sz w:val="18"/>
                <w:szCs w:val="18"/>
                <w:u w:val="single"/>
              </w:rPr>
              <w:t>www.culturarecreacionydeporte.gov.co</w:t>
            </w:r>
          </w:hyperlink>
        </w:p>
        <w:p w14:paraId="3FF7156C" w14:textId="77777777" w:rsidR="00D27BD8" w:rsidRDefault="00000000">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04FDB996" w14:textId="77777777" w:rsidR="00D27BD8" w:rsidRDefault="00D27BD8">
          <w:pPr>
            <w:rPr>
              <w:sz w:val="18"/>
              <w:szCs w:val="18"/>
            </w:rPr>
          </w:pPr>
        </w:p>
        <w:p w14:paraId="14C571CF" w14:textId="77777777" w:rsidR="00D27BD8" w:rsidRDefault="00D27BD8">
          <w:pPr>
            <w:rPr>
              <w:sz w:val="18"/>
              <w:szCs w:val="18"/>
            </w:rPr>
          </w:pPr>
        </w:p>
      </w:tc>
      <w:tc>
        <w:tcPr>
          <w:tcW w:w="2514" w:type="dxa"/>
        </w:tcPr>
        <w:p w14:paraId="75ABBC28" w14:textId="77777777" w:rsidR="00D27BD8" w:rsidRDefault="00000000">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8836D3">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8836D3">
            <w:rPr>
              <w:rFonts w:ascii="Arial" w:eastAsia="Arial" w:hAnsi="Arial" w:cs="Arial"/>
              <w:b/>
              <w:noProof/>
              <w:color w:val="000000"/>
              <w:sz w:val="14"/>
              <w:szCs w:val="14"/>
            </w:rPr>
            <w:t>2</w:t>
          </w:r>
          <w:r>
            <w:rPr>
              <w:rFonts w:ascii="Arial" w:eastAsia="Arial" w:hAnsi="Arial" w:cs="Arial"/>
              <w:b/>
              <w:color w:val="000000"/>
              <w:sz w:val="14"/>
              <w:szCs w:val="14"/>
            </w:rPr>
            <w:fldChar w:fldCharType="end"/>
          </w:r>
        </w:p>
        <w:p w14:paraId="585E3FF1" w14:textId="77777777" w:rsidR="00D27BD8" w:rsidRDefault="00000000">
          <w:pPr>
            <w:jc w:val="center"/>
            <w:rPr>
              <w:sz w:val="14"/>
              <w:szCs w:val="14"/>
            </w:rPr>
          </w:pPr>
          <w:r>
            <w:rPr>
              <w:rFonts w:ascii="Arial" w:eastAsia="Arial" w:hAnsi="Arial" w:cs="Arial"/>
              <w:sz w:val="14"/>
              <w:szCs w:val="14"/>
            </w:rPr>
            <w:t>DES-MN-01-FR-05. v1.08/10/2021</w:t>
          </w:r>
        </w:p>
      </w:tc>
      <w:tc>
        <w:tcPr>
          <w:tcW w:w="1172" w:type="dxa"/>
        </w:tcPr>
        <w:p w14:paraId="32C7F2AB" w14:textId="77777777" w:rsidR="00D27BD8" w:rsidRDefault="00000000">
          <w:pPr>
            <w:tabs>
              <w:tab w:val="center" w:pos="4419"/>
              <w:tab w:val="right" w:pos="8838"/>
            </w:tabs>
            <w:jc w:val="center"/>
            <w:rPr>
              <w:color w:val="000000"/>
            </w:rPr>
          </w:pPr>
          <w:r>
            <w:rPr>
              <w:noProof/>
              <w:color w:val="000000"/>
            </w:rPr>
            <w:drawing>
              <wp:inline distT="0" distB="0" distL="0" distR="0" wp14:anchorId="00980F48" wp14:editId="648EEBFC">
                <wp:extent cx="492747" cy="58855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3BB55619" w14:textId="77777777" w:rsidR="00D27BD8" w:rsidRDefault="00000000">
          <w:pPr>
            <w:tabs>
              <w:tab w:val="center" w:pos="4419"/>
              <w:tab w:val="right" w:pos="8838"/>
            </w:tabs>
            <w:jc w:val="center"/>
            <w:rPr>
              <w:color w:val="000000"/>
              <w:sz w:val="12"/>
              <w:szCs w:val="12"/>
            </w:rPr>
          </w:pPr>
          <w:r>
            <w:rPr>
              <w:color w:val="000000"/>
              <w:sz w:val="12"/>
              <w:szCs w:val="12"/>
            </w:rPr>
            <w:t>ALCALDÍA MAYOR</w:t>
          </w:r>
        </w:p>
        <w:p w14:paraId="36B4DDF7" w14:textId="77777777" w:rsidR="00D27BD8" w:rsidRDefault="00000000">
          <w:pPr>
            <w:tabs>
              <w:tab w:val="center" w:pos="4419"/>
              <w:tab w:val="right" w:pos="8838"/>
            </w:tabs>
            <w:jc w:val="center"/>
            <w:rPr>
              <w:color w:val="000000"/>
            </w:rPr>
          </w:pPr>
          <w:r>
            <w:rPr>
              <w:color w:val="000000"/>
              <w:sz w:val="12"/>
              <w:szCs w:val="12"/>
            </w:rPr>
            <w:t>DE BOGOTÁ D.C.</w:t>
          </w:r>
        </w:p>
      </w:tc>
    </w:tr>
  </w:tbl>
  <w:p w14:paraId="406C69E5" w14:textId="77777777" w:rsidR="00D27BD8" w:rsidRDefault="00D27BD8">
    <w:pPr>
      <w:pBdr>
        <w:top w:val="nil"/>
        <w:left w:val="nil"/>
        <w:bottom w:val="nil"/>
        <w:right w:val="nil"/>
        <w:between w:val="nil"/>
      </w:pBdr>
      <w:tabs>
        <w:tab w:val="center" w:pos="4987"/>
        <w:tab w:val="right" w:pos="9974"/>
        <w:tab w:val="left" w:pos="1820"/>
      </w:tabs>
      <w:rPr>
        <w:sz w:val="6"/>
        <w:szCs w:val="6"/>
      </w:rPr>
    </w:pPr>
  </w:p>
  <w:p w14:paraId="1A274146" w14:textId="77777777" w:rsidR="00D27BD8" w:rsidRDefault="00D27BD8"/>
  <w:p w14:paraId="6EFFCE0E" w14:textId="77777777" w:rsidR="00D27BD8" w:rsidRDefault="00D27B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6FD8" w14:textId="77777777" w:rsidR="00D27BD8" w:rsidRDefault="00D27BD8">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4F46" w14:textId="77777777" w:rsidR="00712217" w:rsidRDefault="00712217">
      <w:r>
        <w:separator/>
      </w:r>
    </w:p>
  </w:footnote>
  <w:footnote w:type="continuationSeparator" w:id="0">
    <w:p w14:paraId="23432F66" w14:textId="77777777" w:rsidR="00712217" w:rsidRDefault="0071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3F65" w14:textId="77777777" w:rsidR="00D27BD8" w:rsidRDefault="00D27BD8">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9EB0" w14:textId="77777777" w:rsidR="00D27BD8" w:rsidRDefault="00D27BD8">
    <w:pPr>
      <w:pBdr>
        <w:top w:val="nil"/>
        <w:left w:val="nil"/>
        <w:bottom w:val="nil"/>
        <w:right w:val="nil"/>
        <w:between w:val="nil"/>
      </w:pBdr>
      <w:spacing w:line="276" w:lineRule="auto"/>
      <w:rPr>
        <w:rFonts w:ascii="Arial" w:eastAsia="Arial" w:hAnsi="Arial" w:cs="Arial"/>
        <w:color w:val="000000"/>
        <w:sz w:val="22"/>
        <w:szCs w:val="22"/>
      </w:rPr>
    </w:pPr>
  </w:p>
  <w:tbl>
    <w:tblPr>
      <w:tblStyle w:val="a5"/>
      <w:tblW w:w="8838" w:type="dxa"/>
      <w:tblInd w:w="-115" w:type="dxa"/>
      <w:tblLayout w:type="fixed"/>
      <w:tblLook w:val="0400" w:firstRow="0" w:lastRow="0" w:firstColumn="0" w:lastColumn="0" w:noHBand="0" w:noVBand="1"/>
    </w:tblPr>
    <w:tblGrid>
      <w:gridCol w:w="1557"/>
      <w:gridCol w:w="4824"/>
      <w:gridCol w:w="2457"/>
    </w:tblGrid>
    <w:tr w:rsidR="00D27BD8" w14:paraId="716061B4" w14:textId="77777777">
      <w:tc>
        <w:tcPr>
          <w:tcW w:w="1557" w:type="dxa"/>
          <w:vAlign w:val="center"/>
        </w:tcPr>
        <w:p w14:paraId="071694FE" w14:textId="77777777" w:rsidR="00D27BD8" w:rsidRDefault="00D27BD8">
          <w:pPr>
            <w:pBdr>
              <w:top w:val="nil"/>
              <w:left w:val="nil"/>
              <w:bottom w:val="nil"/>
              <w:right w:val="nil"/>
              <w:between w:val="nil"/>
            </w:pBdr>
            <w:tabs>
              <w:tab w:val="center" w:pos="4419"/>
              <w:tab w:val="right" w:pos="8838"/>
            </w:tabs>
            <w:jc w:val="center"/>
            <w:rPr>
              <w:color w:val="000000"/>
            </w:rPr>
          </w:pPr>
        </w:p>
      </w:tc>
      <w:tc>
        <w:tcPr>
          <w:tcW w:w="4824" w:type="dxa"/>
          <w:vAlign w:val="center"/>
        </w:tcPr>
        <w:p w14:paraId="085E7997" w14:textId="77777777" w:rsidR="00D27BD8" w:rsidRDefault="00000000">
          <w:pPr>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05DC6D2E" wp14:editId="74551F20">
                <wp:extent cx="2677431" cy="615501"/>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2B6B5ADE" w14:textId="77777777" w:rsidR="00D27BD8" w:rsidRDefault="00000000">
          <w:pPr>
            <w:tabs>
              <w:tab w:val="left" w:pos="1485"/>
            </w:tabs>
            <w:jc w:val="right"/>
            <w:rPr>
              <w:rFonts w:ascii="Code3of9" w:eastAsia="Code3of9" w:hAnsi="Code3of9" w:cs="Code3of9"/>
            </w:rPr>
          </w:pPr>
          <w:r>
            <w:rPr>
              <w:rFonts w:ascii="Code3of9" w:eastAsia="Code3of9" w:hAnsi="Code3of9" w:cs="Code3of9"/>
            </w:rPr>
            <w:t>*RAD_S*</w:t>
          </w:r>
        </w:p>
        <w:p w14:paraId="5089B54A" w14:textId="77777777" w:rsidR="00D27BD8" w:rsidRDefault="00000000">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4DFCAC07" w14:textId="77777777" w:rsidR="00D27BD8" w:rsidRDefault="00000000">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19913C71" w14:textId="77777777" w:rsidR="00D27BD8" w:rsidRDefault="00D27BD8">
    <w:pPr>
      <w:pBdr>
        <w:top w:val="nil"/>
        <w:left w:val="nil"/>
        <w:bottom w:val="nil"/>
        <w:right w:val="nil"/>
        <w:between w:val="nil"/>
      </w:pBdr>
      <w:tabs>
        <w:tab w:val="center" w:pos="4252"/>
        <w:tab w:val="right" w:pos="8504"/>
      </w:tabs>
      <w:jc w:val="center"/>
    </w:pPr>
  </w:p>
  <w:p w14:paraId="73C86CE0" w14:textId="77777777" w:rsidR="00D27BD8" w:rsidRDefault="00D27BD8">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6B05C58F" w14:textId="77777777" w:rsidR="00D27BD8" w:rsidRDefault="00000000">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5778E646" w14:textId="77777777" w:rsidR="00D27BD8" w:rsidRDefault="00D27BD8">
    <w:pPr>
      <w:tabs>
        <w:tab w:val="left" w:pos="1485"/>
      </w:tabs>
      <w:jc w:val="right"/>
      <w:rPr>
        <w:rFonts w:ascii="Arial" w:eastAsia="Arial" w:hAnsi="Arial" w:cs="Arial"/>
        <w:sz w:val="18"/>
        <w:szCs w:val="18"/>
      </w:rPr>
    </w:pPr>
  </w:p>
  <w:p w14:paraId="5426F7DA" w14:textId="77777777" w:rsidR="00D27BD8" w:rsidRDefault="00D27BD8">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53CF" w14:textId="77777777" w:rsidR="00D27BD8" w:rsidRDefault="00D27BD8">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4F0"/>
    <w:multiLevelType w:val="multilevel"/>
    <w:tmpl w:val="46EC5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493E4A"/>
    <w:multiLevelType w:val="multilevel"/>
    <w:tmpl w:val="B72CB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055152">
    <w:abstractNumId w:val="1"/>
  </w:num>
  <w:num w:numId="2" w16cid:durableId="4280431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ita Maria Rua Atehortua">
    <w15:presenceInfo w15:providerId="AD" w15:userId="S-1-5-21-161864686-2242973260-1673061724-2287"/>
  </w15:person>
  <w15:person w15:author="Felipe Calvo Cepeda">
    <w15:presenceInfo w15:providerId="AD" w15:userId="S::fcalvoc@unal.edu.co::86f140ec-a187-4d47-9b6b-b8f0c2e7ba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D8"/>
    <w:rsid w:val="00381E7F"/>
    <w:rsid w:val="00384FFA"/>
    <w:rsid w:val="003B310D"/>
    <w:rsid w:val="003F2E5C"/>
    <w:rsid w:val="00503D4C"/>
    <w:rsid w:val="006668EE"/>
    <w:rsid w:val="006E1F1F"/>
    <w:rsid w:val="00712217"/>
    <w:rsid w:val="00815D06"/>
    <w:rsid w:val="008836D3"/>
    <w:rsid w:val="009C4CF1"/>
    <w:rsid w:val="00BB545E"/>
    <w:rsid w:val="00D27BD8"/>
    <w:rsid w:val="00E35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7C50"/>
  <w15:docId w15:val="{688A802B-DA77-45AD-BCF8-C3C3ABC9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914826"/>
    <w:pPr>
      <w:ind w:left="720"/>
      <w:contextualSpacing/>
    </w:pPr>
  </w:style>
  <w:style w:type="character" w:styleId="Refdecomentario">
    <w:name w:val="annotation reference"/>
    <w:basedOn w:val="Fuentedeprrafopredeter"/>
    <w:uiPriority w:val="99"/>
    <w:semiHidden/>
    <w:unhideWhenUsed/>
    <w:rsid w:val="000E27D9"/>
    <w:rPr>
      <w:sz w:val="16"/>
      <w:szCs w:val="16"/>
    </w:rPr>
  </w:style>
  <w:style w:type="paragraph" w:styleId="Textocomentario">
    <w:name w:val="annotation text"/>
    <w:basedOn w:val="Normal"/>
    <w:link w:val="TextocomentarioCar"/>
    <w:uiPriority w:val="99"/>
    <w:unhideWhenUsed/>
    <w:rsid w:val="000E27D9"/>
  </w:style>
  <w:style w:type="character" w:customStyle="1" w:styleId="TextocomentarioCar">
    <w:name w:val="Texto comentario Car"/>
    <w:basedOn w:val="Fuentedeprrafopredeter"/>
    <w:link w:val="Textocomentario"/>
    <w:uiPriority w:val="99"/>
    <w:rsid w:val="000E27D9"/>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0E27D9"/>
    <w:rPr>
      <w:b/>
      <w:bCs/>
    </w:rPr>
  </w:style>
  <w:style w:type="character" w:customStyle="1" w:styleId="AsuntodelcomentarioCar">
    <w:name w:val="Asunto del comentario Car"/>
    <w:basedOn w:val="TextocomentarioCar"/>
    <w:link w:val="Asuntodelcomentario"/>
    <w:uiPriority w:val="99"/>
    <w:semiHidden/>
    <w:rsid w:val="000E27D9"/>
    <w:rPr>
      <w:rFonts w:ascii="Times New Roman" w:eastAsia="Times New Roman" w:hAnsi="Times New Roman" w:cs="Times New Roman"/>
      <w:b/>
      <w:bCs/>
      <w:color w:val="00000A"/>
      <w:sz w:val="20"/>
      <w:szCs w:val="20"/>
      <w:lang w:val="es-ES" w:bidi="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top w:w="50" w:type="dxa"/>
        <w:left w:w="98" w:type="dxa"/>
        <w:right w:w="10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style>
  <w:style w:type="paragraph" w:styleId="Revisin">
    <w:name w:val="Revision"/>
    <w:hidden/>
    <w:uiPriority w:val="99"/>
    <w:semiHidden/>
    <w:rsid w:val="003F485F"/>
    <w:pPr>
      <w:widowControl/>
    </w:pPr>
    <w:rPr>
      <w:lang w:bidi="es-ES"/>
    </w:rPr>
  </w:style>
  <w:style w:type="character" w:styleId="Mencinsinresolver">
    <w:name w:val="Unresolved Mention"/>
    <w:basedOn w:val="Fuentedeprrafopredeter"/>
    <w:uiPriority w:val="99"/>
    <w:semiHidden/>
    <w:unhideWhenUsed/>
    <w:rsid w:val="004331C7"/>
    <w:rPr>
      <w:color w:val="605E5C"/>
      <w:shd w:val="clear" w:color="auto" w:fill="E1DFDD"/>
    </w:rPr>
  </w:style>
  <w:style w:type="character" w:styleId="Textoennegrita">
    <w:name w:val="Strong"/>
    <w:basedOn w:val="Fuentedeprrafopredeter"/>
    <w:uiPriority w:val="22"/>
    <w:qFormat/>
    <w:rsid w:val="00CC3318"/>
    <w:rPr>
      <w:b/>
      <w:bCs/>
    </w:rPr>
  </w:style>
  <w:style w:type="table" w:customStyle="1" w:styleId="TableNormal1">
    <w:name w:val="Table Normal1"/>
    <w:rsid w:val="003E51CB"/>
    <w:rPr>
      <w:rFonts w:eastAsia="Liberation Serif" w:cs="Liberation Serif"/>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E51CB"/>
    <w:rPr>
      <w:b/>
      <w:sz w:val="72"/>
      <w:szCs w:val="72"/>
      <w:lang w:bidi="es-ES"/>
    </w:rPr>
  </w:style>
  <w:style w:type="paragraph" w:customStyle="1" w:styleId="Standard">
    <w:name w:val="Standard"/>
    <w:rsid w:val="003E51CB"/>
    <w:pPr>
      <w:suppressAutoHyphens/>
    </w:pPr>
    <w:rPr>
      <w:lang w:bidi="es-ES"/>
    </w:rPr>
  </w:style>
  <w:style w:type="paragraph" w:customStyle="1" w:styleId="Textbody">
    <w:name w:val="Text body"/>
    <w:basedOn w:val="Standard"/>
    <w:rsid w:val="003E51CB"/>
    <w:pPr>
      <w:spacing w:after="120"/>
    </w:pPr>
  </w:style>
  <w:style w:type="character" w:customStyle="1" w:styleId="Internetlink0">
    <w:name w:val="Internet link"/>
    <w:rsid w:val="003E51CB"/>
    <w:rPr>
      <w:color w:val="0000FF"/>
      <w:u w:val="single"/>
    </w:rPr>
  </w:style>
  <w:style w:type="character" w:customStyle="1" w:styleId="BulletSymbols">
    <w:name w:val="Bullet Symbols"/>
    <w:rsid w:val="003E51CB"/>
    <w:rPr>
      <w:rFonts w:ascii="OpenSymbol" w:eastAsia="OpenSymbol" w:hAnsi="OpenSymbol" w:cs="OpenSymbol"/>
    </w:rPr>
  </w:style>
  <w:style w:type="character" w:customStyle="1" w:styleId="SubttuloCar">
    <w:name w:val="Subtítulo Car"/>
    <w:basedOn w:val="Fuentedeprrafopredeter"/>
    <w:link w:val="Subttulo"/>
    <w:uiPriority w:val="11"/>
    <w:rsid w:val="003E51CB"/>
    <w:rPr>
      <w:rFonts w:ascii="Georgia" w:eastAsia="Georgia" w:hAnsi="Georgia" w:cs="Georgia"/>
      <w:i/>
      <w:color w:val="666666"/>
      <w:sz w:val="48"/>
      <w:szCs w:val="48"/>
      <w:lang w:bidi="es-ES"/>
    </w:rPr>
  </w:style>
  <w:style w:type="table" w:customStyle="1" w:styleId="15">
    <w:name w:val="15"/>
    <w:basedOn w:val="TableNormal1"/>
    <w:rsid w:val="003E51CB"/>
    <w:tblPr>
      <w:tblStyleRowBandSize w:val="1"/>
      <w:tblStyleColBandSize w:val="1"/>
      <w:tblCellMar>
        <w:left w:w="10" w:type="dxa"/>
        <w:right w:w="10" w:type="dxa"/>
      </w:tblCellMar>
    </w:tblPr>
  </w:style>
  <w:style w:type="table" w:customStyle="1" w:styleId="14">
    <w:name w:val="14"/>
    <w:basedOn w:val="TableNormal1"/>
    <w:rsid w:val="003E51CB"/>
    <w:tblPr>
      <w:tblStyleRowBandSize w:val="1"/>
      <w:tblStyleColBandSize w:val="1"/>
      <w:tblCellMar>
        <w:left w:w="10" w:type="dxa"/>
        <w:right w:w="10" w:type="dxa"/>
      </w:tblCellMar>
    </w:tblPr>
  </w:style>
  <w:style w:type="table" w:customStyle="1" w:styleId="13">
    <w:name w:val="13"/>
    <w:basedOn w:val="TableNormal1"/>
    <w:rsid w:val="003E51CB"/>
    <w:tblPr>
      <w:tblStyleRowBandSize w:val="1"/>
      <w:tblStyleColBandSize w:val="1"/>
      <w:tblCellMar>
        <w:left w:w="10" w:type="dxa"/>
        <w:right w:w="10" w:type="dxa"/>
      </w:tblCellMar>
    </w:tblPr>
  </w:style>
  <w:style w:type="table" w:customStyle="1" w:styleId="12">
    <w:name w:val="12"/>
    <w:basedOn w:val="TableNormal1"/>
    <w:rsid w:val="003E51CB"/>
    <w:tblPr>
      <w:tblStyleRowBandSize w:val="1"/>
      <w:tblStyleColBandSize w:val="1"/>
      <w:tblCellMar>
        <w:left w:w="10" w:type="dxa"/>
        <w:right w:w="10" w:type="dxa"/>
      </w:tblCellMar>
    </w:tblPr>
  </w:style>
  <w:style w:type="table" w:customStyle="1" w:styleId="11">
    <w:name w:val="11"/>
    <w:basedOn w:val="TableNormal1"/>
    <w:rsid w:val="003E51CB"/>
    <w:tblPr>
      <w:tblStyleRowBandSize w:val="1"/>
      <w:tblStyleColBandSize w:val="1"/>
      <w:tblCellMar>
        <w:left w:w="10" w:type="dxa"/>
        <w:right w:w="10" w:type="dxa"/>
      </w:tblCellMar>
    </w:tblPr>
  </w:style>
  <w:style w:type="table" w:customStyle="1" w:styleId="10">
    <w:name w:val="10"/>
    <w:basedOn w:val="TableNormal1"/>
    <w:rsid w:val="003E51CB"/>
    <w:tblPr>
      <w:tblStyleRowBandSize w:val="1"/>
      <w:tblStyleColBandSize w:val="1"/>
      <w:tblCellMar>
        <w:left w:w="10" w:type="dxa"/>
        <w:right w:w="10" w:type="dxa"/>
      </w:tblCellMar>
    </w:tblPr>
  </w:style>
  <w:style w:type="table" w:customStyle="1" w:styleId="9">
    <w:name w:val="9"/>
    <w:basedOn w:val="TableNormal1"/>
    <w:rsid w:val="003E51CB"/>
    <w:tblPr>
      <w:tblStyleRowBandSize w:val="1"/>
      <w:tblStyleColBandSize w:val="1"/>
      <w:tblCellMar>
        <w:left w:w="10" w:type="dxa"/>
        <w:right w:w="10" w:type="dxa"/>
      </w:tblCellMar>
    </w:tblPr>
  </w:style>
  <w:style w:type="table" w:customStyle="1" w:styleId="8">
    <w:name w:val="8"/>
    <w:basedOn w:val="TableNormal1"/>
    <w:rsid w:val="003E51CB"/>
    <w:tblPr>
      <w:tblStyleRowBandSize w:val="1"/>
      <w:tblStyleColBandSize w:val="1"/>
      <w:tblCellMar>
        <w:left w:w="10" w:type="dxa"/>
        <w:right w:w="10" w:type="dxa"/>
      </w:tblCellMar>
    </w:tblPr>
  </w:style>
  <w:style w:type="table" w:customStyle="1" w:styleId="7">
    <w:name w:val="7"/>
    <w:basedOn w:val="TableNormal1"/>
    <w:rsid w:val="003E51CB"/>
    <w:tblPr>
      <w:tblStyleRowBandSize w:val="1"/>
      <w:tblStyleColBandSize w:val="1"/>
      <w:tblCellMar>
        <w:left w:w="10" w:type="dxa"/>
        <w:right w:w="10" w:type="dxa"/>
      </w:tblCellMar>
    </w:tblPr>
  </w:style>
  <w:style w:type="table" w:customStyle="1" w:styleId="6">
    <w:name w:val="6"/>
    <w:basedOn w:val="TableNormal1"/>
    <w:rsid w:val="003E51CB"/>
    <w:tblPr>
      <w:tblStyleRowBandSize w:val="1"/>
      <w:tblStyleColBandSize w:val="1"/>
      <w:tblCellMar>
        <w:left w:w="10" w:type="dxa"/>
        <w:right w:w="10" w:type="dxa"/>
      </w:tblCellMar>
    </w:tblPr>
  </w:style>
  <w:style w:type="table" w:customStyle="1" w:styleId="5">
    <w:name w:val="5"/>
    <w:basedOn w:val="TableNormal1"/>
    <w:rsid w:val="003E51CB"/>
    <w:tblPr>
      <w:tblStyleRowBandSize w:val="1"/>
      <w:tblStyleColBandSize w:val="1"/>
      <w:tblCellMar>
        <w:left w:w="10" w:type="dxa"/>
        <w:right w:w="10" w:type="dxa"/>
      </w:tblCellMar>
    </w:tblPr>
  </w:style>
  <w:style w:type="table" w:customStyle="1" w:styleId="4">
    <w:name w:val="4"/>
    <w:basedOn w:val="TableNormal1"/>
    <w:rsid w:val="003E51CB"/>
    <w:tblPr>
      <w:tblStyleRowBandSize w:val="1"/>
      <w:tblStyleColBandSize w:val="1"/>
      <w:tblCellMar>
        <w:left w:w="10" w:type="dxa"/>
        <w:right w:w="10" w:type="dxa"/>
      </w:tblCellMar>
    </w:tblPr>
  </w:style>
  <w:style w:type="table" w:customStyle="1" w:styleId="3">
    <w:name w:val="3"/>
    <w:basedOn w:val="TableNormal1"/>
    <w:rsid w:val="003E51CB"/>
    <w:tblPr>
      <w:tblStyleRowBandSize w:val="1"/>
      <w:tblStyleColBandSize w:val="1"/>
      <w:tblCellMar>
        <w:left w:w="10" w:type="dxa"/>
        <w:right w:w="10" w:type="dxa"/>
      </w:tblCellMar>
    </w:tblPr>
  </w:style>
  <w:style w:type="table" w:customStyle="1" w:styleId="2">
    <w:name w:val="2"/>
    <w:basedOn w:val="TableNormal1"/>
    <w:rsid w:val="003E51CB"/>
    <w:tblPr>
      <w:tblStyleRowBandSize w:val="1"/>
      <w:tblStyleColBandSize w:val="1"/>
      <w:tblCellMar>
        <w:left w:w="115" w:type="dxa"/>
        <w:right w:w="115" w:type="dxa"/>
      </w:tblCellMar>
    </w:tblPr>
  </w:style>
  <w:style w:type="table" w:customStyle="1" w:styleId="1">
    <w:name w:val="1"/>
    <w:basedOn w:val="TableNormal1"/>
    <w:rsid w:val="003E51CB"/>
    <w:rPr>
      <w:rFonts w:ascii="Calibri" w:eastAsia="Calibri" w:hAnsi="Calibri" w:cs="Calibri"/>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3E51CB"/>
    <w:pPr>
      <w:spacing w:after="100"/>
      <w:ind w:left="200"/>
    </w:pPr>
  </w:style>
  <w:style w:type="table" w:customStyle="1" w:styleId="a3">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28164"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lcaldiabogota.gov.co/sisjur/normas/Norma1.jsp?dt=S&amp;i=80504" TargetMode="External"/><Relationship Id="rId14" Type="http://schemas.openxmlformats.org/officeDocument/2006/relationships/hyperlink" Target="mailto:sistemaparticipacion@scrd.gov.co"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lcXILav7gYVzGdym2xym+vNYPA==">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2791</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Gestión Corporativa</dc:creator>
  <cp:lastModifiedBy>Andrés Gutiérrez Prieto</cp:lastModifiedBy>
  <cp:revision>2</cp:revision>
  <dcterms:created xsi:type="dcterms:W3CDTF">2023-03-22T18:13:00Z</dcterms:created>
  <dcterms:modified xsi:type="dcterms:W3CDTF">2023-03-22T18:13:00Z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